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61392069"/>
    <w:bookmarkStart w:id="1" w:name="OLE_LINK3"/>
    <w:bookmarkEnd w:id="0"/>
    <w:p w14:paraId="5B045337" w14:textId="349315EA" w:rsidR="00885D95" w:rsidRPr="00922A73" w:rsidRDefault="00885D95" w:rsidP="00885D95">
      <w:pPr>
        <w:tabs>
          <w:tab w:val="right" w:pos="9216"/>
        </w:tabs>
        <w:spacing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29338138" wp14:editId="37F1114B">
                <wp:simplePos x="0" y="0"/>
                <wp:positionH relativeFrom="column">
                  <wp:posOffset>0</wp:posOffset>
                </wp:positionH>
                <wp:positionV relativeFrom="paragraph">
                  <wp:posOffset>0</wp:posOffset>
                </wp:positionV>
                <wp:extent cx="635" cy="635"/>
                <wp:effectExtent l="9525" t="9525" r="8890" b="8890"/>
                <wp:wrapNone/>
                <wp:docPr id="1152773118" name="Freeform: Shape 11527731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84736" id="Freeform: Shape 11527731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w:t>
      </w:r>
      <w:r>
        <w:rPr>
          <w:rFonts w:ascii="Times New Roman" w:eastAsia="ＭＳ 明朝" w:hAnsi="Times New Roman" w:cs="Times New Roman" w:hint="eastAsia"/>
          <w:b/>
          <w:bCs/>
          <w:noProof/>
          <w:sz w:val="24"/>
          <w:szCs w:val="24"/>
          <w:lang w:val="en-GB" w:eastAsia="ja-JP"/>
        </w:rPr>
        <w:t>9</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24</w:t>
      </w:r>
      <w:r w:rsidR="00D07B67">
        <w:rPr>
          <w:rFonts w:ascii="Times New Roman" w:eastAsia="ＭＳ 明朝" w:hAnsi="Times New Roman" w:cs="Times New Roman" w:hint="eastAsia"/>
          <w:b/>
          <w:bCs/>
          <w:noProof/>
          <w:sz w:val="24"/>
          <w:szCs w:val="24"/>
          <w:lang w:val="en-GB" w:eastAsia="ja-JP"/>
        </w:rPr>
        <w:t>10500</w:t>
      </w:r>
    </w:p>
    <w:p w14:paraId="4FF9475C" w14:textId="77777777" w:rsidR="00885D95" w:rsidRPr="00E11C40" w:rsidRDefault="00885D95" w:rsidP="00885D95">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Orlando, US, November 18</w:t>
      </w:r>
      <w:r w:rsidRPr="00E11C40">
        <w:rPr>
          <w:rFonts w:ascii="Times New Roman" w:eastAsia="ＭＳ 明朝" w:hAnsi="Times New Roman" w:cs="Arial" w:hint="eastAsia"/>
          <w:b/>
          <w:bCs/>
          <w:noProof/>
          <w:sz w:val="24"/>
          <w:szCs w:val="24"/>
          <w:vertAlign w:val="superscript"/>
          <w:lang w:val="en-GB" w:eastAsia="ja-JP"/>
        </w:rPr>
        <w:t>th</w:t>
      </w:r>
      <w:r>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 xml:space="preserve"> 22</w:t>
      </w:r>
      <w:r w:rsidRPr="00E11C40">
        <w:rPr>
          <w:rFonts w:ascii="Times New Roman" w:eastAsia="ＭＳ 明朝" w:hAnsi="Times New Roman" w:cs="Arial" w:hint="eastAsia"/>
          <w:b/>
          <w:bCs/>
          <w:noProof/>
          <w:sz w:val="24"/>
          <w:szCs w:val="24"/>
          <w:vertAlign w:val="superscript"/>
          <w:lang w:val="en-GB" w:eastAsia="ja-JP"/>
        </w:rPr>
        <w:t>nd</w:t>
      </w:r>
      <w:r>
        <w:rPr>
          <w:rFonts w:ascii="Times New Roman" w:eastAsia="ＭＳ 明朝" w:hAnsi="Times New Roman" w:cs="Arial" w:hint="eastAsia"/>
          <w:b/>
          <w:bCs/>
          <w:noProof/>
          <w:sz w:val="24"/>
          <w:szCs w:val="24"/>
          <w:lang w:val="en-GB" w:eastAsia="ja-JP"/>
        </w:rPr>
        <w:t>, 2024</w:t>
      </w:r>
    </w:p>
    <w:p w14:paraId="26BAA5AC" w14:textId="77777777" w:rsidR="000F47FD" w:rsidRPr="002D4EB2" w:rsidRDefault="000F47FD" w:rsidP="000F47FD">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1F36E05"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205BE6" w:rsidRPr="00205BE6">
        <w:rPr>
          <w:rFonts w:ascii="Times New Roman" w:eastAsia="ＭＳ 明朝" w:hAnsi="Times New Roman" w:cs="Arial"/>
          <w:b/>
          <w:noProof/>
          <w:sz w:val="24"/>
          <w:lang w:eastAsia="ja-JP"/>
        </w:rPr>
        <w:t>Multi-cell PUSCH/PDSCH scheduling with a single DCI</w:t>
      </w:r>
    </w:p>
    <w:bookmarkEnd w:id="2"/>
    <w:bookmarkEnd w:id="3"/>
    <w:bookmarkEnd w:id="4"/>
    <w:bookmarkEnd w:id="5"/>
    <w:p w14:paraId="11118B57" w14:textId="4453FD79"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w:t>
      </w:r>
      <w:r w:rsidR="00205BE6">
        <w:rPr>
          <w:rFonts w:ascii="Times New Roman" w:eastAsia="ＭＳ 明朝" w:hAnsi="Times New Roman" w:cs="Arial" w:hint="eastAsia"/>
          <w:b/>
          <w:noProof/>
          <w:sz w:val="24"/>
          <w:lang w:eastAsia="ja-JP"/>
        </w:rPr>
        <w:t>12.1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492340D5" w14:textId="09DD0887" w:rsidR="00EE42B2" w:rsidRDefault="001F25AC" w:rsidP="003E31FA">
      <w:pPr>
        <w:rPr>
          <w:lang w:eastAsia="ja-JP"/>
        </w:rPr>
      </w:pPr>
      <w:r>
        <w:rPr>
          <w:rFonts w:hint="eastAsia"/>
          <w:lang w:eastAsia="ja-JP"/>
        </w:rPr>
        <w:t xml:space="preserve">At the RAN#105 meeting, a new Rel-19 work item on </w:t>
      </w:r>
      <w:r w:rsidR="003C1281">
        <w:rPr>
          <w:rFonts w:hint="eastAsia"/>
          <w:lang w:eastAsia="ja-JP"/>
        </w:rPr>
        <w:t>m</w:t>
      </w:r>
      <w:r w:rsidR="00EE42B2" w:rsidRPr="00EE42B2">
        <w:rPr>
          <w:lang w:eastAsia="ja-JP"/>
        </w:rPr>
        <w:t xml:space="preserve">ulti-cell PUSCH/PDSCH scheduling with a single DCI </w:t>
      </w:r>
      <w:r w:rsidR="00EE42B2">
        <w:rPr>
          <w:rFonts w:hint="eastAsia"/>
          <w:lang w:eastAsia="ja-JP"/>
        </w:rPr>
        <w:t>has been agreed with the following work item scope:</w:t>
      </w:r>
    </w:p>
    <w:tbl>
      <w:tblPr>
        <w:tblStyle w:val="TableGrid"/>
        <w:tblW w:w="0" w:type="auto"/>
        <w:tblLook w:val="04A0" w:firstRow="1" w:lastRow="0" w:firstColumn="1" w:lastColumn="0" w:noHBand="0" w:noVBand="1"/>
      </w:tblPr>
      <w:tblGrid>
        <w:gridCol w:w="9350"/>
      </w:tblGrid>
      <w:tr w:rsidR="00EE42B2" w14:paraId="1C922F7E" w14:textId="77777777" w:rsidTr="00EE42B2">
        <w:tc>
          <w:tcPr>
            <w:tcW w:w="9350" w:type="dxa"/>
          </w:tcPr>
          <w:p w14:paraId="342C31A8" w14:textId="77777777" w:rsidR="003C1281" w:rsidRPr="00F33077" w:rsidRDefault="003C1281" w:rsidP="003C1281">
            <w:pPr>
              <w:rPr>
                <w:rFonts w:eastAsia="游明朝"/>
              </w:rPr>
            </w:pPr>
            <w:r w:rsidRPr="00F33077">
              <w:rPr>
                <w:rFonts w:eastAsia="游明朝"/>
              </w:rPr>
              <w:t>1. Specify the support of the following for multi-cell PUSCH/PDSCH scheduling with a single DCI [RAN1]</w:t>
            </w:r>
          </w:p>
          <w:p w14:paraId="1E79BE98" w14:textId="77777777" w:rsidR="003C1281" w:rsidRPr="00F33077"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Different SCS/carrier type among co-scheduled cells by the single DCI.</w:t>
            </w:r>
          </w:p>
          <w:p w14:paraId="3F919F6A" w14:textId="77777777" w:rsidR="003C1281" w:rsidRPr="00F33077"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One or multiple PUSCHs/PDSCHs per scheduled cell by the single DCI.</w:t>
            </w:r>
          </w:p>
          <w:p w14:paraId="509D8950"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The maximum number of PUSCHs/PDSCHs per scheduled cell is [4 or 8].</w:t>
            </w:r>
          </w:p>
          <w:p w14:paraId="46A999CE"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Type-1 HARQ-ACK codebook is not enhanced for Rel-19 multi-cell scheduling.</w:t>
            </w:r>
          </w:p>
          <w:p w14:paraId="737E4235"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The maximum number of sub-codebooks for Type-2 HARQ-ACK codebook is not increased for Rel-19 multi-cell scheduling.</w:t>
            </w:r>
          </w:p>
          <w:p w14:paraId="4DBEEB4E"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UE does not expect to be configured with both single-cell multi-PUSCH/PDSCH scheduling and multi-cell multi-PUSCH/PDSCH scheduling on the same or different cells within a same PUCCH group.</w:t>
            </w:r>
          </w:p>
          <w:p w14:paraId="620608F3" w14:textId="4AC05683" w:rsidR="00EE42B2" w:rsidRPr="003C1281"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Note: No new DCI format is introduced.</w:t>
            </w:r>
          </w:p>
        </w:tc>
      </w:tr>
    </w:tbl>
    <w:p w14:paraId="724ACC8A" w14:textId="36E3D4EE" w:rsidR="00B21403" w:rsidRDefault="00B21403" w:rsidP="00FB1E9C">
      <w:pPr>
        <w:rPr>
          <w:lang w:eastAsia="ja-JP"/>
        </w:rPr>
      </w:pPr>
    </w:p>
    <w:p w14:paraId="494AAAC7" w14:textId="3B5A37A0" w:rsidR="00EE42B2" w:rsidRDefault="003C1281" w:rsidP="00FB1E9C">
      <w:pPr>
        <w:rPr>
          <w:lang w:eastAsia="ja-JP"/>
        </w:rPr>
      </w:pPr>
      <w:r>
        <w:rPr>
          <w:rFonts w:hint="eastAsia"/>
          <w:lang w:eastAsia="ja-JP"/>
        </w:rPr>
        <w:t xml:space="preserve">In this contribution our views on the </w:t>
      </w:r>
      <w:r w:rsidR="00F74531">
        <w:rPr>
          <w:rFonts w:hint="eastAsia"/>
          <w:lang w:eastAsia="ja-JP"/>
        </w:rPr>
        <w:t>Rel-19 multicarrier enhancements are presented.</w:t>
      </w:r>
    </w:p>
    <w:p w14:paraId="514CF3BD" w14:textId="77777777" w:rsidR="00EE42B2" w:rsidRDefault="00EE42B2" w:rsidP="00FB1E9C">
      <w:pPr>
        <w:rPr>
          <w:lang w:eastAsia="ja-JP"/>
        </w:rPr>
      </w:pPr>
    </w:p>
    <w:p w14:paraId="19FC5925" w14:textId="7D4B36B4" w:rsidR="00CE05CE" w:rsidRPr="00CE05CE" w:rsidRDefault="00CE05CE" w:rsidP="00CE05CE">
      <w:pPr>
        <w:pStyle w:val="Heading1"/>
        <w:numPr>
          <w:ilvl w:val="0"/>
          <w:numId w:val="4"/>
        </w:numPr>
        <w:rPr>
          <w:b/>
          <w:sz w:val="32"/>
          <w:szCs w:val="32"/>
          <w:lang w:eastAsia="ja-JP"/>
        </w:rPr>
      </w:pPr>
      <w:r>
        <w:rPr>
          <w:b/>
          <w:sz w:val="32"/>
          <w:szCs w:val="32"/>
          <w:lang w:eastAsia="ja-JP"/>
        </w:rPr>
        <w:t>Maximum number of scheduled PUSCHs/PDSCHs</w:t>
      </w:r>
      <w:r w:rsidR="00C67B55">
        <w:rPr>
          <w:b/>
          <w:sz w:val="32"/>
          <w:szCs w:val="32"/>
          <w:lang w:eastAsia="ja-JP"/>
        </w:rPr>
        <w:t xml:space="preserve"> and related DCI fields</w:t>
      </w:r>
    </w:p>
    <w:p w14:paraId="67D7154E" w14:textId="77777777" w:rsidR="00FA5A0C" w:rsidRDefault="00FA5A0C" w:rsidP="00A807A7">
      <w:pPr>
        <w:jc w:val="both"/>
        <w:rPr>
          <w:lang w:eastAsia="ja-JP"/>
        </w:rPr>
      </w:pPr>
    </w:p>
    <w:p w14:paraId="2E1FE123" w14:textId="7B98075F" w:rsidR="007366AC" w:rsidRDefault="007366AC" w:rsidP="00A807A7">
      <w:pPr>
        <w:jc w:val="both"/>
        <w:rPr>
          <w:lang w:eastAsia="ja-JP"/>
        </w:rPr>
      </w:pPr>
      <w:r>
        <w:rPr>
          <w:lang w:eastAsia="ja-JP"/>
        </w:rPr>
        <w:t>One of the first issues that needs to be addressed is the maximum number of schedulable PUSCHs/PDSCHs, which impacts the number of bits in the DCI payload. Taking into account that the maximum DCI payload size without CRC is 140 bits, the additional bits needed to provide scheduling information for multiple PUSCHs/PDSCHs must not exceed 140 bits with respect to the DCI format 0_3/1_3 in Release 18.</w:t>
      </w:r>
      <w:r w:rsidR="00AA45CE">
        <w:rPr>
          <w:lang w:eastAsia="ja-JP"/>
        </w:rPr>
        <w:t xml:space="preserve"> Since the DCI payload depends on different aspects of the network configuration, let us consider the following example to analyze the DCI payload size for the fields that would not depend on the number of actual PUSCHs/PDSCHs to then derive how many PUSCHs/PDSCHs can be scheduled per cell for the different jointly co-scheduled cells.</w:t>
      </w:r>
      <w:r w:rsidR="00303F80">
        <w:rPr>
          <w:lang w:eastAsia="ja-JP"/>
        </w:rPr>
        <w:t xml:space="preserve"> Let us </w:t>
      </w:r>
      <w:r w:rsidR="00AA45CE">
        <w:rPr>
          <w:lang w:eastAsia="ja-JP"/>
        </w:rPr>
        <w:t xml:space="preserve">then </w:t>
      </w:r>
      <w:r w:rsidR="00303F80">
        <w:rPr>
          <w:lang w:eastAsia="ja-JP"/>
        </w:rPr>
        <w:t>consider the DCI payload size for DCI formats 0_3 and 1_3 in Table 1 and Table 2 below</w:t>
      </w:r>
      <w:r w:rsidR="00AA45CE">
        <w:rPr>
          <w:lang w:eastAsia="ja-JP"/>
        </w:rPr>
        <w:t xml:space="preserve"> for an example in which 4 cells are jointly scheduled with 20 MHz bandwidth per cell and SCS 30 kHz, thereby using 50 RBs per cell.</w:t>
      </w:r>
      <w:r w:rsidR="00484840">
        <w:rPr>
          <w:lang w:eastAsia="ja-JP"/>
        </w:rPr>
        <w:t xml:space="preserve"> </w:t>
      </w:r>
    </w:p>
    <w:p w14:paraId="1D83DEA9" w14:textId="77777777" w:rsidR="00303F80" w:rsidRDefault="00303F80" w:rsidP="00A807A7">
      <w:pPr>
        <w:jc w:val="both"/>
        <w:rPr>
          <w:lang w:eastAsia="ja-JP"/>
        </w:rPr>
      </w:pPr>
    </w:p>
    <w:p w14:paraId="5EF99BBB" w14:textId="4D91E4DD" w:rsidR="00303F80" w:rsidRDefault="00303F80" w:rsidP="00303F80">
      <w:pPr>
        <w:jc w:val="center"/>
        <w:rPr>
          <w:rFonts w:ascii="Times New Roman" w:hAnsi="Times New Roman"/>
          <w:b/>
          <w:bCs/>
          <w:sz w:val="20"/>
          <w:szCs w:val="20"/>
        </w:rPr>
      </w:pPr>
      <w:r w:rsidRPr="001E7469">
        <w:rPr>
          <w:rFonts w:ascii="Times New Roman" w:hAnsi="Times New Roman"/>
          <w:b/>
          <w:bCs/>
          <w:sz w:val="20"/>
          <w:szCs w:val="20"/>
        </w:rPr>
        <w:t xml:space="preserve">Table </w:t>
      </w:r>
      <w:r>
        <w:rPr>
          <w:rFonts w:ascii="Times New Roman" w:hAnsi="Times New Roman" w:hint="eastAsia"/>
          <w:b/>
          <w:bCs/>
          <w:sz w:val="20"/>
          <w:szCs w:val="20"/>
        </w:rPr>
        <w:t>1</w:t>
      </w:r>
      <w:r w:rsidRPr="001E7469">
        <w:rPr>
          <w:rFonts w:ascii="Times New Roman" w:hAnsi="Times New Roman"/>
          <w:b/>
          <w:bCs/>
          <w:sz w:val="20"/>
          <w:szCs w:val="20"/>
        </w:rPr>
        <w:t xml:space="preserve">: </w:t>
      </w:r>
      <w:r w:rsidR="004233FF">
        <w:rPr>
          <w:rFonts w:ascii="Times New Roman" w:hAnsi="Times New Roman"/>
          <w:b/>
          <w:bCs/>
          <w:sz w:val="20"/>
          <w:szCs w:val="20"/>
        </w:rPr>
        <w:t>Number of bits for each</w:t>
      </w:r>
      <w:r w:rsidR="004233FF">
        <w:rPr>
          <w:rFonts w:ascii="Times New Roman" w:hAnsi="Times New Roman" w:hint="eastAsia"/>
          <w:b/>
          <w:bCs/>
          <w:sz w:val="20"/>
          <w:szCs w:val="20"/>
        </w:rPr>
        <w:t xml:space="preserve"> field in DCI format </w:t>
      </w:r>
      <w:r w:rsidR="004C71CD">
        <w:rPr>
          <w:rFonts w:ascii="Times New Roman" w:hAnsi="Times New Roman"/>
          <w:b/>
          <w:bCs/>
          <w:sz w:val="20"/>
          <w:szCs w:val="20"/>
        </w:rPr>
        <w:t>0</w:t>
      </w:r>
      <w:r w:rsidR="004233FF">
        <w:rPr>
          <w:rFonts w:ascii="Times New Roman" w:hAnsi="Times New Roman" w:hint="eastAsia"/>
          <w:b/>
          <w:bCs/>
          <w:sz w:val="20"/>
          <w:szCs w:val="20"/>
        </w:rPr>
        <w:t>_3</w:t>
      </w:r>
      <w:r w:rsidR="004233FF">
        <w:rPr>
          <w:rFonts w:ascii="Times New Roman" w:hAnsi="Times New Roman"/>
          <w:b/>
          <w:bCs/>
          <w:sz w:val="20"/>
          <w:szCs w:val="20"/>
        </w:rPr>
        <w:t xml:space="preserve"> </w:t>
      </w:r>
      <w:r w:rsidR="004233FF">
        <w:rPr>
          <w:rFonts w:ascii="Times New Roman" w:hAnsi="Times New Roman" w:hint="eastAsia"/>
          <w:b/>
          <w:bCs/>
          <w:sz w:val="20"/>
          <w:szCs w:val="20"/>
        </w:rPr>
        <w:t>in Rel-18</w:t>
      </w:r>
      <w:r w:rsidR="004233FF">
        <w:rPr>
          <w:rFonts w:ascii="Times New Roman" w:hAnsi="Times New Roman"/>
          <w:b/>
          <w:bCs/>
          <w:sz w:val="20"/>
          <w:szCs w:val="20"/>
        </w:rPr>
        <w:t xml:space="preserve"> for example above</w:t>
      </w:r>
    </w:p>
    <w:tbl>
      <w:tblPr>
        <w:tblStyle w:val="TableGrid"/>
        <w:tblW w:w="6925" w:type="dxa"/>
        <w:jc w:val="center"/>
        <w:tblLayout w:type="fixed"/>
        <w:tblLook w:val="04A0" w:firstRow="1" w:lastRow="0" w:firstColumn="1" w:lastColumn="0" w:noHBand="0" w:noVBand="1"/>
      </w:tblPr>
      <w:tblGrid>
        <w:gridCol w:w="4225"/>
        <w:gridCol w:w="2700"/>
      </w:tblGrid>
      <w:tr w:rsidR="00303F80" w14:paraId="3FFFAB09"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D82B8D" w14:textId="77777777" w:rsidR="00303F80" w:rsidRPr="00303F80" w:rsidRDefault="00303F80" w:rsidP="00E601FF">
            <w:pPr>
              <w:pStyle w:val="References"/>
              <w:numPr>
                <w:ilvl w:val="0"/>
                <w:numId w:val="0"/>
              </w:numPr>
              <w:spacing w:after="0"/>
              <w:rPr>
                <w:lang w:eastAsia="zh-CN"/>
              </w:rPr>
            </w:pPr>
            <w:r w:rsidRPr="00303F80">
              <w:rPr>
                <w:lang w:eastAsia="zh-CN"/>
              </w:rPr>
              <w:t xml:space="preserve">Fields </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B992B" w14:textId="4F9785BF" w:rsidR="00303F80" w:rsidRPr="00303F80" w:rsidRDefault="00303F80" w:rsidP="00E601FF">
            <w:pPr>
              <w:pStyle w:val="References"/>
              <w:numPr>
                <w:ilvl w:val="0"/>
                <w:numId w:val="0"/>
              </w:numPr>
              <w:spacing w:after="0"/>
              <w:jc w:val="center"/>
              <w:rPr>
                <w:lang w:eastAsia="zh-CN"/>
              </w:rPr>
            </w:pPr>
            <w:r>
              <w:rPr>
                <w:lang w:eastAsia="zh-CN"/>
              </w:rPr>
              <w:t>Number of bits</w:t>
            </w:r>
          </w:p>
        </w:tc>
      </w:tr>
      <w:tr w:rsidR="00303F80" w14:paraId="573F6D55"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4E515CBF" w14:textId="77777777" w:rsidR="00303F80" w:rsidRPr="00303F80" w:rsidRDefault="00303F80" w:rsidP="00E601FF">
            <w:pPr>
              <w:pStyle w:val="References"/>
              <w:numPr>
                <w:ilvl w:val="0"/>
                <w:numId w:val="0"/>
              </w:numPr>
              <w:spacing w:after="0"/>
              <w:rPr>
                <w:lang w:eastAsia="zh-CN"/>
              </w:rPr>
            </w:pPr>
            <w:r w:rsidRPr="00303F80">
              <w:rPr>
                <w:lang w:eastAsia="zh-CN"/>
              </w:rPr>
              <w:t>Identifier for DCI formats</w:t>
            </w:r>
          </w:p>
        </w:tc>
        <w:tc>
          <w:tcPr>
            <w:tcW w:w="2700" w:type="dxa"/>
            <w:tcBorders>
              <w:top w:val="single" w:sz="4" w:space="0" w:color="auto"/>
              <w:left w:val="single" w:sz="4" w:space="0" w:color="auto"/>
              <w:right w:val="single" w:sz="4" w:space="0" w:color="auto"/>
            </w:tcBorders>
            <w:shd w:val="clear" w:color="auto" w:fill="auto"/>
          </w:tcPr>
          <w:p w14:paraId="225FFB7B" w14:textId="4C335180" w:rsidR="00303F80" w:rsidRPr="00303F80" w:rsidRDefault="0052305B" w:rsidP="00E601FF">
            <w:pPr>
              <w:pStyle w:val="References"/>
              <w:numPr>
                <w:ilvl w:val="0"/>
                <w:numId w:val="0"/>
              </w:numPr>
              <w:spacing w:after="0"/>
              <w:jc w:val="center"/>
              <w:rPr>
                <w:lang w:eastAsia="zh-CN"/>
              </w:rPr>
            </w:pPr>
            <w:r>
              <w:rPr>
                <w:lang w:eastAsia="zh-CN"/>
              </w:rPr>
              <w:t>1</w:t>
            </w:r>
          </w:p>
        </w:tc>
      </w:tr>
      <w:tr w:rsidR="00303F80" w14:paraId="2AB2A5A5"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375232F1" w14:textId="77777777" w:rsidR="00303F80" w:rsidRPr="00303F80" w:rsidRDefault="00303F80" w:rsidP="00E601FF">
            <w:pPr>
              <w:pStyle w:val="References"/>
              <w:numPr>
                <w:ilvl w:val="0"/>
                <w:numId w:val="0"/>
              </w:numPr>
              <w:spacing w:after="0"/>
              <w:rPr>
                <w:lang w:eastAsia="zh-CN"/>
              </w:rPr>
            </w:pPr>
            <w:r w:rsidRPr="00303F80">
              <w:rPr>
                <w:rFonts w:hint="eastAsia"/>
                <w:lang w:eastAsia="zh-CN"/>
              </w:rPr>
              <w:lastRenderedPageBreak/>
              <w:t>S</w:t>
            </w:r>
            <w:r w:rsidRPr="00303F80">
              <w:rPr>
                <w:lang w:eastAsia="zh-CN"/>
              </w:rPr>
              <w:t>cheduled cell</w:t>
            </w:r>
            <w:r w:rsidRPr="00303F80">
              <w:rPr>
                <w:rFonts w:hint="eastAsia"/>
                <w:lang w:eastAsia="zh-CN"/>
              </w:rPr>
              <w:t xml:space="preserve"> set indicator</w:t>
            </w:r>
          </w:p>
        </w:tc>
        <w:tc>
          <w:tcPr>
            <w:tcW w:w="2700" w:type="dxa"/>
            <w:tcBorders>
              <w:left w:val="single" w:sz="4" w:space="0" w:color="auto"/>
              <w:right w:val="single" w:sz="4" w:space="0" w:color="auto"/>
            </w:tcBorders>
            <w:shd w:val="clear" w:color="auto" w:fill="auto"/>
          </w:tcPr>
          <w:p w14:paraId="677911F4" w14:textId="5390F79E" w:rsidR="00303F80" w:rsidRPr="0052305B" w:rsidRDefault="00B2752F" w:rsidP="00E601FF">
            <w:pPr>
              <w:pStyle w:val="References"/>
              <w:numPr>
                <w:ilvl w:val="0"/>
                <w:numId w:val="0"/>
              </w:numPr>
              <w:spacing w:after="0"/>
              <w:jc w:val="center"/>
              <w:rPr>
                <w:iCs/>
                <w:lang w:eastAsia="zh-CN"/>
              </w:rPr>
            </w:pPr>
            <w:r>
              <w:rPr>
                <w:iCs/>
                <w:lang w:eastAsia="zh-CN"/>
              </w:rPr>
              <w:t>1</w:t>
            </w:r>
          </w:p>
        </w:tc>
      </w:tr>
      <w:tr w:rsidR="00303F80" w14:paraId="3FBA7F53"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228962EA" w14:textId="77777777" w:rsidR="00303F80" w:rsidRPr="00303F80" w:rsidRDefault="00303F80" w:rsidP="00E601FF">
            <w:pPr>
              <w:pStyle w:val="References"/>
              <w:numPr>
                <w:ilvl w:val="0"/>
                <w:numId w:val="0"/>
              </w:numPr>
              <w:spacing w:after="0"/>
              <w:rPr>
                <w:lang w:eastAsia="zh-CN"/>
              </w:rPr>
            </w:pPr>
            <w:r w:rsidRPr="00303F80">
              <w:rPr>
                <w:rFonts w:hint="eastAsia"/>
                <w:lang w:eastAsia="zh-CN"/>
              </w:rPr>
              <w:t>S</w:t>
            </w:r>
            <w:r w:rsidRPr="00303F80">
              <w:rPr>
                <w:lang w:eastAsia="zh-CN"/>
              </w:rPr>
              <w:t>cheduled cell</w:t>
            </w:r>
            <w:r w:rsidRPr="00303F80">
              <w:rPr>
                <w:rFonts w:hint="eastAsia"/>
                <w:lang w:eastAsia="zh-CN"/>
              </w:rPr>
              <w:t>s indicator</w:t>
            </w:r>
          </w:p>
        </w:tc>
        <w:tc>
          <w:tcPr>
            <w:tcW w:w="2700" w:type="dxa"/>
            <w:tcBorders>
              <w:left w:val="single" w:sz="4" w:space="0" w:color="auto"/>
              <w:right w:val="single" w:sz="4" w:space="0" w:color="auto"/>
            </w:tcBorders>
            <w:shd w:val="clear" w:color="auto" w:fill="auto"/>
          </w:tcPr>
          <w:p w14:paraId="0BA478C9" w14:textId="2198D559" w:rsidR="00303F80" w:rsidRPr="00303F80" w:rsidRDefault="00B2752F" w:rsidP="00E601FF">
            <w:pPr>
              <w:pStyle w:val="References"/>
              <w:numPr>
                <w:ilvl w:val="0"/>
                <w:numId w:val="0"/>
              </w:numPr>
              <w:spacing w:after="0"/>
              <w:jc w:val="center"/>
              <w:rPr>
                <w:lang w:eastAsia="zh-CN"/>
              </w:rPr>
            </w:pPr>
            <w:r>
              <w:rPr>
                <w:lang w:eastAsia="zh-CN"/>
              </w:rPr>
              <w:t>0</w:t>
            </w:r>
          </w:p>
        </w:tc>
      </w:tr>
      <w:tr w:rsidR="00303F80" w14:paraId="0790A087"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0B377DA" w14:textId="77777777" w:rsidR="00303F80" w:rsidRPr="00303F80" w:rsidRDefault="00303F80" w:rsidP="00E601FF">
            <w:pPr>
              <w:pStyle w:val="References"/>
              <w:numPr>
                <w:ilvl w:val="0"/>
                <w:numId w:val="0"/>
              </w:numPr>
              <w:spacing w:after="0"/>
              <w:rPr>
                <w:lang w:eastAsia="zh-CN"/>
              </w:rPr>
            </w:pPr>
            <w:r w:rsidRPr="00303F80">
              <w:rPr>
                <w:lang w:eastAsia="zh-CN"/>
              </w:rPr>
              <w:t>Bandwidth part indicator</w:t>
            </w:r>
          </w:p>
        </w:tc>
        <w:tc>
          <w:tcPr>
            <w:tcW w:w="2700" w:type="dxa"/>
            <w:tcBorders>
              <w:top w:val="single" w:sz="4" w:space="0" w:color="auto"/>
              <w:left w:val="single" w:sz="4" w:space="0" w:color="auto"/>
              <w:right w:val="single" w:sz="4" w:space="0" w:color="auto"/>
            </w:tcBorders>
            <w:shd w:val="clear" w:color="auto" w:fill="auto"/>
          </w:tcPr>
          <w:p w14:paraId="3009EB32" w14:textId="722619A5" w:rsidR="00303F80" w:rsidRPr="00303F80" w:rsidRDefault="00B2752F" w:rsidP="00E601FF">
            <w:pPr>
              <w:pStyle w:val="References"/>
              <w:numPr>
                <w:ilvl w:val="0"/>
                <w:numId w:val="0"/>
              </w:numPr>
              <w:spacing w:after="0"/>
              <w:jc w:val="center"/>
              <w:rPr>
                <w:lang w:eastAsia="zh-CN"/>
              </w:rPr>
            </w:pPr>
            <w:r>
              <w:rPr>
                <w:lang w:eastAsia="zh-CN"/>
              </w:rPr>
              <w:t>0</w:t>
            </w:r>
          </w:p>
        </w:tc>
      </w:tr>
      <w:tr w:rsidR="00303F80" w14:paraId="0F5E99CB" w14:textId="77777777" w:rsidTr="00303F80">
        <w:trPr>
          <w:trHeight w:val="215"/>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526B19D5" w14:textId="77777777" w:rsidR="00303F80" w:rsidRPr="00303F80" w:rsidRDefault="00303F80" w:rsidP="00E601FF">
            <w:pPr>
              <w:pStyle w:val="References"/>
              <w:numPr>
                <w:ilvl w:val="0"/>
                <w:numId w:val="0"/>
              </w:numPr>
              <w:spacing w:after="0"/>
              <w:rPr>
                <w:lang w:eastAsia="zh-CN"/>
              </w:rPr>
            </w:pPr>
            <w:r w:rsidRPr="00303F80">
              <w:rPr>
                <w:lang w:eastAsia="zh-CN"/>
              </w:rPr>
              <w:t>Frequency domain resource assignment</w:t>
            </w:r>
          </w:p>
        </w:tc>
        <w:tc>
          <w:tcPr>
            <w:tcW w:w="2700" w:type="dxa"/>
            <w:tcBorders>
              <w:left w:val="single" w:sz="4" w:space="0" w:color="auto"/>
              <w:right w:val="single" w:sz="4" w:space="0" w:color="auto"/>
            </w:tcBorders>
            <w:shd w:val="clear" w:color="auto" w:fill="auto"/>
          </w:tcPr>
          <w:p w14:paraId="71CAE275" w14:textId="0247C82C" w:rsidR="00303F80" w:rsidRPr="00601B59" w:rsidRDefault="00D54952" w:rsidP="00E601FF">
            <w:pPr>
              <w:pStyle w:val="References"/>
              <w:numPr>
                <w:ilvl w:val="0"/>
                <w:numId w:val="0"/>
              </w:numPr>
              <w:spacing w:after="0"/>
              <w:jc w:val="center"/>
              <w:rPr>
                <w:iCs/>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FDRA</m:t>
                    </m:r>
                  </m:sub>
                </m:sSub>
              </m:oMath>
            </m:oMathPara>
          </w:p>
        </w:tc>
      </w:tr>
      <w:tr w:rsidR="00303F80" w14:paraId="20D98902"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3B3EBAD1" w14:textId="77777777" w:rsidR="00303F80" w:rsidRPr="00303F80" w:rsidRDefault="00303F80" w:rsidP="00E601FF">
            <w:pPr>
              <w:pStyle w:val="References"/>
              <w:numPr>
                <w:ilvl w:val="0"/>
                <w:numId w:val="0"/>
              </w:numPr>
              <w:spacing w:after="0"/>
              <w:rPr>
                <w:lang w:eastAsia="zh-CN"/>
              </w:rPr>
            </w:pPr>
            <w:r w:rsidRPr="00303F80">
              <w:rPr>
                <w:lang w:eastAsia="zh-CN"/>
              </w:rPr>
              <w:t>Time domain resource assignment</w:t>
            </w:r>
          </w:p>
        </w:tc>
        <w:tc>
          <w:tcPr>
            <w:tcW w:w="2700" w:type="dxa"/>
            <w:tcBorders>
              <w:left w:val="single" w:sz="4" w:space="0" w:color="auto"/>
              <w:right w:val="single" w:sz="4" w:space="0" w:color="auto"/>
            </w:tcBorders>
            <w:shd w:val="clear" w:color="auto" w:fill="auto"/>
          </w:tcPr>
          <w:p w14:paraId="7091B4FF" w14:textId="0C7EBB42" w:rsidR="00303F80" w:rsidRPr="00303F80" w:rsidRDefault="00D54952" w:rsidP="00E601FF">
            <w:pPr>
              <w:pStyle w:val="References"/>
              <w:numPr>
                <w:ilvl w:val="0"/>
                <w:numId w:val="0"/>
              </w:numPr>
              <w:spacing w:after="0"/>
              <w:jc w:val="center"/>
              <w:rPr>
                <w:lang w:eastAsia="zh-CN"/>
              </w:rPr>
            </w:pPr>
            <m:oMathPara>
              <m:oMath>
                <m:func>
                  <m:funcPr>
                    <m:ctrlPr>
                      <w:rPr>
                        <w:rFonts w:ascii="Cambria Math" w:hAnsi="Cambria Math"/>
                        <w:iCs/>
                        <w:lang w:eastAsia="zh-CN"/>
                      </w:rPr>
                    </m:ctrlPr>
                  </m:funcPr>
                  <m:fName>
                    <m:sSub>
                      <m:sSubPr>
                        <m:ctrlPr>
                          <w:rPr>
                            <w:rFonts w:ascii="Cambria Math" w:hAnsi="Cambria Math"/>
                            <w:iCs/>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ctrlPr>
                      <w:rPr>
                        <w:rFonts w:ascii="Cambria Math" w:hAnsi="Cambria Math"/>
                        <w:i/>
                        <w:lang w:eastAsia="zh-CN"/>
                      </w:rPr>
                    </m:ctrlPr>
                  </m:fName>
                  <m:e>
                    <m:r>
                      <w:rPr>
                        <w:rFonts w:ascii="Cambria Math" w:hAnsi="Cambria Math"/>
                        <w:lang w:eastAsia="zh-CN"/>
                      </w:rPr>
                      <m:t>(</m:t>
                    </m:r>
                    <m:ctrlPr>
                      <w:rPr>
                        <w:rFonts w:ascii="Cambria Math" w:hAnsi="Cambria Math"/>
                        <w:i/>
                        <w:lang w:eastAsia="zh-CN"/>
                      </w:rPr>
                    </m:ctrlPr>
                  </m:e>
                </m:func>
                <m:sSub>
                  <m:sSubPr>
                    <m:ctrlPr>
                      <w:rPr>
                        <w:rFonts w:ascii="Cambria Math" w:hAnsi="Cambria Math"/>
                        <w:i/>
                        <w:lang w:eastAsia="zh-CN"/>
                      </w:rPr>
                    </m:ctrlPr>
                  </m:sSubPr>
                  <m:e>
                    <m:r>
                      <w:rPr>
                        <w:rFonts w:ascii="Cambria Math" w:hAnsi="Cambria Math"/>
                        <w:lang w:eastAsia="zh-CN"/>
                      </w:rPr>
                      <m:t>I</m:t>
                    </m:r>
                  </m:e>
                  <m:sub>
                    <m:r>
                      <m:rPr>
                        <m:sty m:val="p"/>
                      </m:rPr>
                      <w:rPr>
                        <w:rFonts w:ascii="Cambria Math" w:hAnsi="Cambria Math"/>
                        <w:lang w:eastAsia="zh-CN"/>
                      </w:rPr>
                      <m:t>TDRA</m:t>
                    </m:r>
                  </m:sub>
                </m:sSub>
                <m:r>
                  <w:rPr>
                    <w:rFonts w:ascii="Cambria Math" w:hAnsi="Cambria Math"/>
                    <w:lang w:eastAsia="zh-CN"/>
                  </w:rPr>
                  <m:t>)</m:t>
                </m:r>
              </m:oMath>
            </m:oMathPara>
          </w:p>
        </w:tc>
      </w:tr>
      <w:tr w:rsidR="00303F80" w14:paraId="0BEE136F"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5469DAA2" w14:textId="77777777" w:rsidR="00303F80" w:rsidRPr="00303F80" w:rsidRDefault="00303F80" w:rsidP="00E601FF">
            <w:pPr>
              <w:pStyle w:val="References"/>
              <w:numPr>
                <w:ilvl w:val="0"/>
                <w:numId w:val="0"/>
              </w:numPr>
              <w:spacing w:after="0"/>
              <w:rPr>
                <w:lang w:eastAsia="zh-CN"/>
              </w:rPr>
            </w:pPr>
            <w:r w:rsidRPr="00303F80">
              <w:rPr>
                <w:rFonts w:hint="eastAsia"/>
                <w:lang w:eastAsia="zh-CN"/>
              </w:rPr>
              <w:t>Frequency hopping flag</w:t>
            </w:r>
          </w:p>
        </w:tc>
        <w:tc>
          <w:tcPr>
            <w:tcW w:w="2700" w:type="dxa"/>
            <w:tcBorders>
              <w:left w:val="single" w:sz="4" w:space="0" w:color="auto"/>
              <w:right w:val="single" w:sz="4" w:space="0" w:color="auto"/>
            </w:tcBorders>
            <w:shd w:val="clear" w:color="auto" w:fill="auto"/>
          </w:tcPr>
          <w:p w14:paraId="7BF54892" w14:textId="2F8F55DC" w:rsidR="00303F80" w:rsidRPr="00303F80" w:rsidRDefault="000557E1" w:rsidP="00E601FF">
            <w:pPr>
              <w:pStyle w:val="References"/>
              <w:numPr>
                <w:ilvl w:val="0"/>
                <w:numId w:val="0"/>
              </w:numPr>
              <w:spacing w:after="0"/>
              <w:jc w:val="center"/>
              <w:rPr>
                <w:lang w:eastAsia="zh-CN"/>
              </w:rPr>
            </w:pPr>
            <w:r>
              <w:rPr>
                <w:lang w:eastAsia="zh-CN"/>
              </w:rPr>
              <w:t>1</w:t>
            </w:r>
          </w:p>
        </w:tc>
      </w:tr>
      <w:tr w:rsidR="00303F80" w14:paraId="3DF6DF47"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476C4FAF" w14:textId="77777777" w:rsidR="00303F80" w:rsidRPr="00303F80" w:rsidRDefault="00303F80" w:rsidP="00E601FF">
            <w:pPr>
              <w:pStyle w:val="References"/>
              <w:numPr>
                <w:ilvl w:val="0"/>
                <w:numId w:val="0"/>
              </w:numPr>
              <w:spacing w:after="0"/>
              <w:rPr>
                <w:lang w:eastAsia="zh-CN"/>
              </w:rPr>
            </w:pPr>
            <w:r w:rsidRPr="00303F80">
              <w:rPr>
                <w:lang w:eastAsia="zh-CN"/>
              </w:rPr>
              <w:t>Modulation and coding scheme</w:t>
            </w:r>
          </w:p>
        </w:tc>
        <w:tc>
          <w:tcPr>
            <w:tcW w:w="2700" w:type="dxa"/>
            <w:tcBorders>
              <w:left w:val="single" w:sz="4" w:space="0" w:color="auto"/>
              <w:right w:val="single" w:sz="4" w:space="0" w:color="auto"/>
            </w:tcBorders>
            <w:shd w:val="clear" w:color="auto" w:fill="auto"/>
          </w:tcPr>
          <w:p w14:paraId="2139B58E" w14:textId="10896BC7" w:rsidR="00303F80" w:rsidRPr="00303F80" w:rsidRDefault="00D54952" w:rsidP="00E601FF">
            <w:pPr>
              <w:pStyle w:val="References"/>
              <w:numPr>
                <w:ilvl w:val="0"/>
                <w:numId w:val="0"/>
              </w:numPr>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MCS</m:t>
                    </m:r>
                  </m:sub>
                </m:sSub>
              </m:oMath>
            </m:oMathPara>
          </w:p>
        </w:tc>
      </w:tr>
      <w:tr w:rsidR="00303F80" w14:paraId="1E36A737"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42E086B4" w14:textId="77777777" w:rsidR="00303F80" w:rsidRPr="00303F80" w:rsidRDefault="00303F80" w:rsidP="00E601FF">
            <w:pPr>
              <w:pStyle w:val="References"/>
              <w:numPr>
                <w:ilvl w:val="0"/>
                <w:numId w:val="0"/>
              </w:numPr>
              <w:spacing w:after="0"/>
              <w:rPr>
                <w:lang w:eastAsia="zh-CN"/>
              </w:rPr>
            </w:pPr>
            <w:r w:rsidRPr="00303F80">
              <w:rPr>
                <w:lang w:eastAsia="zh-CN"/>
              </w:rPr>
              <w:t>New data indicator</w:t>
            </w:r>
          </w:p>
        </w:tc>
        <w:tc>
          <w:tcPr>
            <w:tcW w:w="2700" w:type="dxa"/>
            <w:tcBorders>
              <w:left w:val="single" w:sz="4" w:space="0" w:color="auto"/>
              <w:right w:val="single" w:sz="4" w:space="0" w:color="auto"/>
            </w:tcBorders>
            <w:shd w:val="clear" w:color="auto" w:fill="auto"/>
          </w:tcPr>
          <w:p w14:paraId="3A9C6E0C" w14:textId="76918CCC" w:rsidR="00303F80" w:rsidRPr="00303F80" w:rsidRDefault="00D54952" w:rsidP="00E601FF">
            <w:pPr>
              <w:pStyle w:val="References"/>
              <w:numPr>
                <w:ilvl w:val="0"/>
                <w:numId w:val="0"/>
              </w:numPr>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NDI</m:t>
                    </m:r>
                  </m:sub>
                </m:sSub>
              </m:oMath>
            </m:oMathPara>
          </w:p>
        </w:tc>
      </w:tr>
      <w:tr w:rsidR="00303F80" w14:paraId="1E212E68"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31B9AF31" w14:textId="77777777" w:rsidR="00303F80" w:rsidRPr="00303F80" w:rsidRDefault="00303F80" w:rsidP="00E601FF">
            <w:pPr>
              <w:pStyle w:val="References"/>
              <w:numPr>
                <w:ilvl w:val="0"/>
                <w:numId w:val="0"/>
              </w:numPr>
              <w:spacing w:after="0"/>
              <w:rPr>
                <w:lang w:eastAsia="zh-CN"/>
              </w:rPr>
            </w:pPr>
            <w:r w:rsidRPr="00303F80">
              <w:rPr>
                <w:lang w:eastAsia="zh-CN"/>
              </w:rPr>
              <w:t>Redundancy version</w:t>
            </w:r>
          </w:p>
        </w:tc>
        <w:tc>
          <w:tcPr>
            <w:tcW w:w="2700" w:type="dxa"/>
            <w:tcBorders>
              <w:left w:val="single" w:sz="4" w:space="0" w:color="auto"/>
              <w:right w:val="single" w:sz="4" w:space="0" w:color="auto"/>
            </w:tcBorders>
            <w:shd w:val="clear" w:color="auto" w:fill="auto"/>
          </w:tcPr>
          <w:p w14:paraId="3B82A5D8" w14:textId="78E0B02D" w:rsidR="00303F80" w:rsidRPr="00303F80" w:rsidRDefault="00D54952" w:rsidP="00E601FF">
            <w:pPr>
              <w:pStyle w:val="References"/>
              <w:numPr>
                <w:ilvl w:val="0"/>
                <w:numId w:val="0"/>
              </w:numPr>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RV</m:t>
                    </m:r>
                  </m:sub>
                </m:sSub>
              </m:oMath>
            </m:oMathPara>
          </w:p>
        </w:tc>
      </w:tr>
      <w:tr w:rsidR="00303F80" w14:paraId="757B1001"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9FE0493" w14:textId="77777777" w:rsidR="00303F80" w:rsidRPr="00303F80" w:rsidRDefault="00303F80" w:rsidP="00E601FF">
            <w:pPr>
              <w:pStyle w:val="References"/>
              <w:numPr>
                <w:ilvl w:val="0"/>
                <w:numId w:val="0"/>
              </w:numPr>
              <w:spacing w:after="0"/>
              <w:rPr>
                <w:lang w:eastAsia="zh-CN"/>
              </w:rPr>
            </w:pPr>
            <w:r w:rsidRPr="00303F80">
              <w:rPr>
                <w:lang w:eastAsia="zh-CN"/>
              </w:rPr>
              <w:t>HARQ process number</w:t>
            </w:r>
          </w:p>
        </w:tc>
        <w:tc>
          <w:tcPr>
            <w:tcW w:w="2700" w:type="dxa"/>
            <w:tcBorders>
              <w:top w:val="single" w:sz="4" w:space="0" w:color="auto"/>
              <w:left w:val="single" w:sz="4" w:space="0" w:color="auto"/>
              <w:right w:val="single" w:sz="4" w:space="0" w:color="auto"/>
            </w:tcBorders>
            <w:shd w:val="clear" w:color="auto" w:fill="auto"/>
          </w:tcPr>
          <w:p w14:paraId="21026F78" w14:textId="6E9246AC" w:rsidR="00303F80" w:rsidRPr="00303F80" w:rsidRDefault="00D54952" w:rsidP="00E601FF">
            <w:pPr>
              <w:pStyle w:val="References"/>
              <w:numPr>
                <w:ilvl w:val="0"/>
                <w:numId w:val="0"/>
              </w:numPr>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HPN</m:t>
                    </m:r>
                  </m:sub>
                </m:sSub>
              </m:oMath>
            </m:oMathPara>
          </w:p>
        </w:tc>
      </w:tr>
      <w:tr w:rsidR="00303F80" w14:paraId="2D7A9BAB"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0D21E629" w14:textId="77777777" w:rsidR="00303F80" w:rsidRPr="00303F80" w:rsidRDefault="00303F80" w:rsidP="00E601FF">
            <w:pPr>
              <w:pStyle w:val="References"/>
              <w:numPr>
                <w:ilvl w:val="0"/>
                <w:numId w:val="0"/>
              </w:numPr>
              <w:spacing w:after="0"/>
              <w:rPr>
                <w:lang w:eastAsia="zh-CN"/>
              </w:rPr>
            </w:pPr>
            <w:r w:rsidRPr="00303F80">
              <w:rPr>
                <w:rFonts w:hint="eastAsia"/>
                <w:lang w:eastAsia="zh-CN"/>
              </w:rPr>
              <w:t>1</w:t>
            </w:r>
            <w:r w:rsidRPr="00303F80">
              <w:rPr>
                <w:rFonts w:hint="eastAsia"/>
                <w:vertAlign w:val="superscript"/>
                <w:lang w:eastAsia="zh-CN"/>
              </w:rPr>
              <w:t>st</w:t>
            </w:r>
            <w:r w:rsidRPr="00303F80">
              <w:rPr>
                <w:rFonts w:hint="eastAsia"/>
                <w:lang w:eastAsia="zh-CN"/>
              </w:rPr>
              <w:t xml:space="preserve"> </w:t>
            </w:r>
            <w:r w:rsidRPr="00303F80">
              <w:rPr>
                <w:lang w:eastAsia="zh-CN"/>
              </w:rPr>
              <w:t>Downlink assignment index</w:t>
            </w:r>
          </w:p>
        </w:tc>
        <w:tc>
          <w:tcPr>
            <w:tcW w:w="2700" w:type="dxa"/>
            <w:tcBorders>
              <w:left w:val="single" w:sz="4" w:space="0" w:color="auto"/>
              <w:right w:val="single" w:sz="4" w:space="0" w:color="auto"/>
            </w:tcBorders>
            <w:shd w:val="clear" w:color="auto" w:fill="auto"/>
          </w:tcPr>
          <w:p w14:paraId="688766AB" w14:textId="4AD1D4B7" w:rsidR="00303F80" w:rsidRPr="00303F80" w:rsidRDefault="0048190B" w:rsidP="00E601FF">
            <w:pPr>
              <w:pStyle w:val="References"/>
              <w:numPr>
                <w:ilvl w:val="0"/>
                <w:numId w:val="0"/>
              </w:numPr>
              <w:spacing w:after="0"/>
              <w:jc w:val="center"/>
              <w:rPr>
                <w:lang w:eastAsia="zh-CN"/>
              </w:rPr>
            </w:pPr>
            <w:r>
              <w:rPr>
                <w:lang w:eastAsia="zh-CN"/>
              </w:rPr>
              <w:t>1</w:t>
            </w:r>
          </w:p>
        </w:tc>
      </w:tr>
      <w:tr w:rsidR="00303F80" w14:paraId="6EF278BB"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53B2B807" w14:textId="77777777" w:rsidR="00303F80" w:rsidRPr="00303F80" w:rsidRDefault="00303F80" w:rsidP="00E601FF">
            <w:pPr>
              <w:pStyle w:val="References"/>
              <w:numPr>
                <w:ilvl w:val="0"/>
                <w:numId w:val="0"/>
              </w:numPr>
              <w:spacing w:after="0"/>
              <w:rPr>
                <w:lang w:eastAsia="zh-CN"/>
              </w:rPr>
            </w:pPr>
            <w:r w:rsidRPr="00303F80">
              <w:rPr>
                <w:rFonts w:hint="eastAsia"/>
                <w:lang w:eastAsia="zh-CN"/>
              </w:rPr>
              <w:t>2</w:t>
            </w:r>
            <w:r w:rsidRPr="00303F80">
              <w:rPr>
                <w:rFonts w:hint="eastAsia"/>
                <w:vertAlign w:val="superscript"/>
                <w:lang w:eastAsia="zh-CN"/>
              </w:rPr>
              <w:t>nd</w:t>
            </w:r>
            <w:r w:rsidRPr="00303F80">
              <w:rPr>
                <w:rFonts w:hint="eastAsia"/>
                <w:lang w:eastAsia="zh-CN"/>
              </w:rPr>
              <w:t xml:space="preserve"> </w:t>
            </w:r>
            <w:r w:rsidRPr="00303F80">
              <w:rPr>
                <w:lang w:eastAsia="zh-CN"/>
              </w:rPr>
              <w:t>Downlink assignment index</w:t>
            </w:r>
          </w:p>
        </w:tc>
        <w:tc>
          <w:tcPr>
            <w:tcW w:w="2700" w:type="dxa"/>
            <w:tcBorders>
              <w:left w:val="single" w:sz="4" w:space="0" w:color="auto"/>
              <w:right w:val="single" w:sz="4" w:space="0" w:color="auto"/>
            </w:tcBorders>
            <w:shd w:val="clear" w:color="auto" w:fill="auto"/>
          </w:tcPr>
          <w:p w14:paraId="0A4AB445" w14:textId="46CC8430" w:rsidR="00303F80" w:rsidRPr="00303F80" w:rsidRDefault="0048190B" w:rsidP="00E601FF">
            <w:pPr>
              <w:pStyle w:val="References"/>
              <w:numPr>
                <w:ilvl w:val="0"/>
                <w:numId w:val="0"/>
              </w:numPr>
              <w:spacing w:after="0"/>
              <w:jc w:val="center"/>
              <w:rPr>
                <w:lang w:eastAsia="zh-CN"/>
              </w:rPr>
            </w:pPr>
            <w:r>
              <w:rPr>
                <w:lang w:eastAsia="zh-CN"/>
              </w:rPr>
              <w:t>0</w:t>
            </w:r>
          </w:p>
        </w:tc>
      </w:tr>
      <w:tr w:rsidR="00303F80" w14:paraId="486757A2"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670E8A94" w14:textId="77777777" w:rsidR="00303F80" w:rsidRPr="00303F80" w:rsidRDefault="00303F80" w:rsidP="00E601FF">
            <w:pPr>
              <w:pStyle w:val="References"/>
              <w:numPr>
                <w:ilvl w:val="0"/>
                <w:numId w:val="0"/>
              </w:numPr>
              <w:spacing w:after="0"/>
              <w:rPr>
                <w:lang w:eastAsia="zh-CN"/>
              </w:rPr>
            </w:pPr>
            <w:r w:rsidRPr="00303F80">
              <w:rPr>
                <w:lang w:eastAsia="zh-CN"/>
              </w:rPr>
              <w:t>TPC for scheduled PU</w:t>
            </w:r>
            <w:r w:rsidRPr="00303F80">
              <w:rPr>
                <w:rFonts w:hint="eastAsia"/>
                <w:lang w:eastAsia="zh-CN"/>
              </w:rPr>
              <w:t>S</w:t>
            </w:r>
            <w:r w:rsidRPr="00303F80">
              <w:rPr>
                <w:lang w:eastAsia="zh-CN"/>
              </w:rPr>
              <w:t>CH</w:t>
            </w:r>
          </w:p>
        </w:tc>
        <w:tc>
          <w:tcPr>
            <w:tcW w:w="2700" w:type="dxa"/>
            <w:tcBorders>
              <w:left w:val="single" w:sz="4" w:space="0" w:color="auto"/>
              <w:bottom w:val="single" w:sz="4" w:space="0" w:color="auto"/>
              <w:right w:val="single" w:sz="4" w:space="0" w:color="auto"/>
            </w:tcBorders>
            <w:shd w:val="clear" w:color="auto" w:fill="auto"/>
          </w:tcPr>
          <w:p w14:paraId="33E7384B" w14:textId="70154512" w:rsidR="00303F80" w:rsidRPr="00303F80" w:rsidRDefault="004026BE" w:rsidP="00E601FF">
            <w:pPr>
              <w:pStyle w:val="References"/>
              <w:numPr>
                <w:ilvl w:val="0"/>
                <w:numId w:val="0"/>
              </w:numPr>
              <w:spacing w:after="0"/>
              <w:jc w:val="center"/>
              <w:rPr>
                <w:lang w:eastAsia="zh-CN"/>
              </w:rPr>
            </w:pPr>
            <w:r>
              <w:rPr>
                <w:lang w:eastAsia="zh-CN"/>
              </w:rPr>
              <w:t>8</w:t>
            </w:r>
          </w:p>
        </w:tc>
      </w:tr>
      <w:tr w:rsidR="00303F80" w14:paraId="1DCF8791"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3F99B925" w14:textId="77777777" w:rsidR="00303F80" w:rsidRPr="00303F80" w:rsidRDefault="00303F80" w:rsidP="00E601FF">
            <w:pPr>
              <w:pStyle w:val="References"/>
              <w:numPr>
                <w:ilvl w:val="0"/>
                <w:numId w:val="0"/>
              </w:numPr>
              <w:spacing w:after="0"/>
              <w:rPr>
                <w:lang w:eastAsia="zh-CN"/>
              </w:rPr>
            </w:pPr>
            <w:r w:rsidRPr="00303F80">
              <w:rPr>
                <w:rFonts w:ascii="Times" w:hAnsi="Times"/>
                <w:szCs w:val="20"/>
              </w:rPr>
              <w:t>SRS resource indicator</w:t>
            </w:r>
          </w:p>
        </w:tc>
        <w:tc>
          <w:tcPr>
            <w:tcW w:w="2700" w:type="dxa"/>
            <w:tcBorders>
              <w:top w:val="single" w:sz="4" w:space="0" w:color="auto"/>
              <w:left w:val="single" w:sz="4" w:space="0" w:color="auto"/>
              <w:right w:val="single" w:sz="4" w:space="0" w:color="auto"/>
            </w:tcBorders>
            <w:shd w:val="clear" w:color="auto" w:fill="auto"/>
          </w:tcPr>
          <w:p w14:paraId="07608B60" w14:textId="5085BBDA" w:rsidR="00303F80" w:rsidRPr="00303F80" w:rsidRDefault="00601B59" w:rsidP="00E601FF">
            <w:pPr>
              <w:pStyle w:val="References"/>
              <w:numPr>
                <w:ilvl w:val="0"/>
                <w:numId w:val="0"/>
              </w:numPr>
              <w:spacing w:after="0"/>
              <w:jc w:val="center"/>
            </w:pPr>
            <w:r>
              <w:rPr>
                <w:rFonts w:ascii="Times" w:hAnsi="Times"/>
                <w:szCs w:val="20"/>
              </w:rPr>
              <w:t>1 (Type1A)</w:t>
            </w:r>
          </w:p>
        </w:tc>
      </w:tr>
      <w:tr w:rsidR="00303F80" w14:paraId="0A3DD10D"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3D90872A" w14:textId="77777777" w:rsidR="00303F80" w:rsidRPr="00303F80" w:rsidRDefault="00303F80" w:rsidP="00E601FF">
            <w:pPr>
              <w:pStyle w:val="References"/>
              <w:numPr>
                <w:ilvl w:val="0"/>
                <w:numId w:val="0"/>
              </w:numPr>
              <w:spacing w:after="0"/>
              <w:rPr>
                <w:lang w:eastAsia="zh-CN"/>
              </w:rPr>
            </w:pPr>
            <w:r w:rsidRPr="00303F80">
              <w:rPr>
                <w:rFonts w:ascii="Times" w:hAnsi="Times"/>
                <w:szCs w:val="20"/>
              </w:rPr>
              <w:t>Precoding information and number of layers</w:t>
            </w:r>
          </w:p>
        </w:tc>
        <w:tc>
          <w:tcPr>
            <w:tcW w:w="2700" w:type="dxa"/>
            <w:tcBorders>
              <w:left w:val="single" w:sz="4" w:space="0" w:color="auto"/>
              <w:right w:val="single" w:sz="4" w:space="0" w:color="auto"/>
            </w:tcBorders>
            <w:shd w:val="clear" w:color="auto" w:fill="auto"/>
          </w:tcPr>
          <w:p w14:paraId="6C9E26A7" w14:textId="06D51332" w:rsidR="00303F80" w:rsidRPr="00303F80" w:rsidRDefault="0048190B" w:rsidP="00E601FF">
            <w:pPr>
              <w:pStyle w:val="References"/>
              <w:numPr>
                <w:ilvl w:val="0"/>
                <w:numId w:val="0"/>
              </w:numPr>
              <w:spacing w:after="0"/>
              <w:jc w:val="center"/>
              <w:rPr>
                <w:lang w:eastAsia="zh-CN"/>
              </w:rPr>
            </w:pPr>
            <w:r>
              <w:rPr>
                <w:rFonts w:ascii="Times" w:hAnsi="Times"/>
                <w:szCs w:val="20"/>
              </w:rPr>
              <w:t>0</w:t>
            </w:r>
            <w:r w:rsidR="00601B59">
              <w:rPr>
                <w:rFonts w:ascii="Times" w:hAnsi="Times"/>
                <w:szCs w:val="20"/>
              </w:rPr>
              <w:t xml:space="preserve"> (Type1A)</w:t>
            </w:r>
          </w:p>
        </w:tc>
      </w:tr>
      <w:tr w:rsidR="00303F80" w14:paraId="1749A19E"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0089A749" w14:textId="77777777" w:rsidR="00303F80" w:rsidRPr="00303F80" w:rsidRDefault="00303F80" w:rsidP="00E601FF">
            <w:pPr>
              <w:pStyle w:val="References"/>
              <w:numPr>
                <w:ilvl w:val="0"/>
                <w:numId w:val="0"/>
              </w:numPr>
              <w:spacing w:after="0"/>
              <w:rPr>
                <w:lang w:eastAsia="zh-CN"/>
              </w:rPr>
            </w:pPr>
            <w:r w:rsidRPr="00303F80">
              <w:rPr>
                <w:rFonts w:ascii="Times" w:hAnsi="Times"/>
                <w:szCs w:val="20"/>
              </w:rPr>
              <w:t>Antenna port(s)</w:t>
            </w:r>
          </w:p>
        </w:tc>
        <w:tc>
          <w:tcPr>
            <w:tcW w:w="2700" w:type="dxa"/>
            <w:tcBorders>
              <w:left w:val="single" w:sz="4" w:space="0" w:color="auto"/>
              <w:right w:val="single" w:sz="4" w:space="0" w:color="auto"/>
            </w:tcBorders>
            <w:shd w:val="clear" w:color="auto" w:fill="auto"/>
          </w:tcPr>
          <w:p w14:paraId="3BE33A8A" w14:textId="2A5E1DD9" w:rsidR="00303F80" w:rsidRPr="00303F80" w:rsidRDefault="00601B59" w:rsidP="00E601FF">
            <w:pPr>
              <w:pStyle w:val="References"/>
              <w:numPr>
                <w:ilvl w:val="0"/>
                <w:numId w:val="0"/>
              </w:numPr>
              <w:spacing w:after="0"/>
              <w:jc w:val="center"/>
              <w:rPr>
                <w:lang w:eastAsia="zh-CN"/>
              </w:rPr>
            </w:pPr>
            <w:r>
              <w:rPr>
                <w:rFonts w:ascii="Times" w:hAnsi="Times"/>
                <w:szCs w:val="20"/>
              </w:rPr>
              <w:t>2 (Type1A)</w:t>
            </w:r>
          </w:p>
        </w:tc>
      </w:tr>
      <w:tr w:rsidR="00303F80" w14:paraId="17A0036B"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EC9F566" w14:textId="77777777" w:rsidR="00303F80" w:rsidRPr="00303F80" w:rsidRDefault="00303F80" w:rsidP="00E601FF">
            <w:pPr>
              <w:pStyle w:val="References"/>
              <w:numPr>
                <w:ilvl w:val="0"/>
                <w:numId w:val="0"/>
              </w:numPr>
              <w:spacing w:after="0"/>
              <w:rPr>
                <w:lang w:eastAsia="zh-CN"/>
              </w:rPr>
            </w:pPr>
            <w:r w:rsidRPr="00303F80">
              <w:rPr>
                <w:rFonts w:ascii="Times" w:hAnsi="Times"/>
                <w:szCs w:val="20"/>
              </w:rPr>
              <w:t>SRS request</w:t>
            </w:r>
          </w:p>
        </w:tc>
        <w:tc>
          <w:tcPr>
            <w:tcW w:w="2700" w:type="dxa"/>
            <w:tcBorders>
              <w:left w:val="single" w:sz="4" w:space="0" w:color="auto"/>
              <w:right w:val="single" w:sz="4" w:space="0" w:color="auto"/>
            </w:tcBorders>
            <w:shd w:val="clear" w:color="auto" w:fill="auto"/>
          </w:tcPr>
          <w:p w14:paraId="24D84371" w14:textId="5F1E8042" w:rsidR="00303F80" w:rsidRPr="00303F80" w:rsidRDefault="0048190B" w:rsidP="00E601FF">
            <w:pPr>
              <w:pStyle w:val="References"/>
              <w:numPr>
                <w:ilvl w:val="0"/>
                <w:numId w:val="0"/>
              </w:numPr>
              <w:spacing w:after="0"/>
              <w:jc w:val="center"/>
              <w:rPr>
                <w:lang w:eastAsia="zh-CN"/>
              </w:rPr>
            </w:pPr>
            <w:r>
              <w:rPr>
                <w:rFonts w:ascii="Times" w:hAnsi="Times"/>
                <w:szCs w:val="20"/>
              </w:rPr>
              <w:t>0</w:t>
            </w:r>
          </w:p>
        </w:tc>
      </w:tr>
      <w:tr w:rsidR="00303F80" w14:paraId="78DCEE13"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0AFF0A4" w14:textId="77777777" w:rsidR="00303F80" w:rsidRPr="00303F80" w:rsidRDefault="00303F80" w:rsidP="00E601FF">
            <w:pPr>
              <w:pStyle w:val="References"/>
              <w:numPr>
                <w:ilvl w:val="0"/>
                <w:numId w:val="0"/>
              </w:numPr>
              <w:spacing w:after="0"/>
              <w:rPr>
                <w:lang w:eastAsia="zh-CN"/>
              </w:rPr>
            </w:pPr>
            <w:r w:rsidRPr="00303F80">
              <w:rPr>
                <w:rFonts w:ascii="Times" w:hAnsi="Times"/>
                <w:szCs w:val="20"/>
              </w:rPr>
              <w:t>SRS offset indicator</w:t>
            </w:r>
          </w:p>
        </w:tc>
        <w:tc>
          <w:tcPr>
            <w:tcW w:w="2700" w:type="dxa"/>
            <w:tcBorders>
              <w:left w:val="single" w:sz="4" w:space="0" w:color="auto"/>
              <w:right w:val="single" w:sz="4" w:space="0" w:color="auto"/>
            </w:tcBorders>
            <w:shd w:val="clear" w:color="auto" w:fill="auto"/>
          </w:tcPr>
          <w:p w14:paraId="28AFBC70" w14:textId="0A4A9A6C" w:rsidR="00303F80" w:rsidRPr="00303F80" w:rsidRDefault="0048190B" w:rsidP="00E601FF">
            <w:pPr>
              <w:pStyle w:val="References"/>
              <w:numPr>
                <w:ilvl w:val="0"/>
                <w:numId w:val="0"/>
              </w:numPr>
              <w:spacing w:after="0"/>
              <w:jc w:val="center"/>
              <w:rPr>
                <w:lang w:eastAsia="zh-CN"/>
              </w:rPr>
            </w:pPr>
            <w:r>
              <w:rPr>
                <w:rFonts w:ascii="Times" w:hAnsi="Times"/>
                <w:szCs w:val="20"/>
              </w:rPr>
              <w:t>0</w:t>
            </w:r>
          </w:p>
        </w:tc>
      </w:tr>
      <w:tr w:rsidR="00303F80" w14:paraId="26527B06"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4EA6437D" w14:textId="77777777" w:rsidR="00303F80" w:rsidRPr="00303F80" w:rsidRDefault="00303F80" w:rsidP="00E601FF">
            <w:pPr>
              <w:pStyle w:val="References"/>
              <w:numPr>
                <w:ilvl w:val="0"/>
                <w:numId w:val="0"/>
              </w:numPr>
              <w:spacing w:after="0"/>
              <w:rPr>
                <w:lang w:eastAsia="zh-CN"/>
              </w:rPr>
            </w:pPr>
            <w:r w:rsidRPr="00303F80">
              <w:rPr>
                <w:rFonts w:hint="eastAsia"/>
                <w:lang w:eastAsia="zh-CN"/>
              </w:rPr>
              <w:t>CSI request</w:t>
            </w:r>
          </w:p>
        </w:tc>
        <w:tc>
          <w:tcPr>
            <w:tcW w:w="2700" w:type="dxa"/>
            <w:tcBorders>
              <w:left w:val="single" w:sz="4" w:space="0" w:color="auto"/>
              <w:right w:val="single" w:sz="4" w:space="0" w:color="auto"/>
            </w:tcBorders>
            <w:shd w:val="clear" w:color="auto" w:fill="auto"/>
          </w:tcPr>
          <w:p w14:paraId="5B780486" w14:textId="4E3D475B" w:rsidR="00303F80" w:rsidRPr="00303F80" w:rsidRDefault="0048190B" w:rsidP="00E601FF">
            <w:pPr>
              <w:pStyle w:val="References"/>
              <w:numPr>
                <w:ilvl w:val="0"/>
                <w:numId w:val="0"/>
              </w:numPr>
              <w:spacing w:after="0"/>
              <w:jc w:val="center"/>
              <w:rPr>
                <w:lang w:eastAsia="zh-CN"/>
              </w:rPr>
            </w:pPr>
            <w:r>
              <w:rPr>
                <w:rFonts w:ascii="Times" w:hAnsi="Times"/>
                <w:szCs w:val="20"/>
              </w:rPr>
              <w:t>0</w:t>
            </w:r>
          </w:p>
        </w:tc>
      </w:tr>
      <w:tr w:rsidR="00303F80" w14:paraId="18DA8281"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45464FB3" w14:textId="77777777" w:rsidR="00303F80" w:rsidRPr="00303F80" w:rsidRDefault="00303F80" w:rsidP="00E601FF">
            <w:pPr>
              <w:pStyle w:val="References"/>
              <w:numPr>
                <w:ilvl w:val="0"/>
                <w:numId w:val="0"/>
              </w:numPr>
              <w:spacing w:after="0"/>
              <w:rPr>
                <w:lang w:eastAsia="zh-CN"/>
              </w:rPr>
            </w:pPr>
            <w:r w:rsidRPr="00303F80">
              <w:rPr>
                <w:rFonts w:ascii="Times" w:eastAsia="游明朝" w:hAnsi="Times"/>
                <w:szCs w:val="20"/>
                <w:lang w:eastAsia="ja-JP"/>
              </w:rPr>
              <w:t>PTRS-DMRS association</w:t>
            </w:r>
          </w:p>
        </w:tc>
        <w:tc>
          <w:tcPr>
            <w:tcW w:w="2700" w:type="dxa"/>
            <w:tcBorders>
              <w:left w:val="single" w:sz="4" w:space="0" w:color="auto"/>
              <w:right w:val="single" w:sz="4" w:space="0" w:color="auto"/>
            </w:tcBorders>
            <w:shd w:val="clear" w:color="auto" w:fill="auto"/>
          </w:tcPr>
          <w:p w14:paraId="356C5A8C" w14:textId="3ADEAE79" w:rsidR="00303F80" w:rsidRPr="00303F80" w:rsidRDefault="00B2752F" w:rsidP="00E601FF">
            <w:pPr>
              <w:pStyle w:val="References"/>
              <w:numPr>
                <w:ilvl w:val="0"/>
                <w:numId w:val="0"/>
              </w:numPr>
              <w:spacing w:after="0"/>
              <w:jc w:val="center"/>
              <w:rPr>
                <w:lang w:eastAsia="zh-CN"/>
              </w:rPr>
            </w:pPr>
            <w:r>
              <w:rPr>
                <w:rFonts w:ascii="Times" w:hAnsi="Times"/>
                <w:szCs w:val="20"/>
              </w:rPr>
              <w:t>0</w:t>
            </w:r>
          </w:p>
        </w:tc>
      </w:tr>
      <w:tr w:rsidR="00303F80" w14:paraId="3C8529BE"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11CD59F2" w14:textId="77777777" w:rsidR="00303F80" w:rsidRPr="00303F80" w:rsidRDefault="00303F80" w:rsidP="00E601FF">
            <w:pPr>
              <w:pStyle w:val="References"/>
              <w:numPr>
                <w:ilvl w:val="0"/>
                <w:numId w:val="0"/>
              </w:numPr>
              <w:spacing w:after="0"/>
              <w:rPr>
                <w:lang w:eastAsia="zh-CN"/>
              </w:rPr>
            </w:pPr>
            <w:proofErr w:type="spellStart"/>
            <w:r w:rsidRPr="00303F80">
              <w:rPr>
                <w:lang w:eastAsia="zh-CN"/>
              </w:rPr>
              <w:t>Beta_offset</w:t>
            </w:r>
            <w:proofErr w:type="spellEnd"/>
            <w:r w:rsidRPr="00303F80">
              <w:rPr>
                <w:lang w:eastAsia="zh-CN"/>
              </w:rPr>
              <w:t xml:space="preserve"> indicator</w:t>
            </w:r>
          </w:p>
        </w:tc>
        <w:tc>
          <w:tcPr>
            <w:tcW w:w="2700" w:type="dxa"/>
            <w:tcBorders>
              <w:left w:val="single" w:sz="4" w:space="0" w:color="auto"/>
              <w:right w:val="single" w:sz="4" w:space="0" w:color="auto"/>
            </w:tcBorders>
            <w:shd w:val="clear" w:color="auto" w:fill="auto"/>
          </w:tcPr>
          <w:p w14:paraId="0E004C8B" w14:textId="7EB09FA6" w:rsidR="00303F80" w:rsidRPr="00303F80" w:rsidRDefault="00B2752F" w:rsidP="00E601FF">
            <w:pPr>
              <w:pStyle w:val="References"/>
              <w:numPr>
                <w:ilvl w:val="0"/>
                <w:numId w:val="0"/>
              </w:numPr>
              <w:spacing w:after="0"/>
              <w:jc w:val="center"/>
              <w:rPr>
                <w:lang w:eastAsia="zh-CN"/>
              </w:rPr>
            </w:pPr>
            <w:r>
              <w:rPr>
                <w:rFonts w:ascii="Times" w:hAnsi="Times"/>
                <w:szCs w:val="20"/>
              </w:rPr>
              <w:t>0</w:t>
            </w:r>
          </w:p>
        </w:tc>
      </w:tr>
      <w:tr w:rsidR="00303F80" w14:paraId="59109713"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5B9F2F2B" w14:textId="77777777" w:rsidR="00303F80" w:rsidRPr="00303F80" w:rsidRDefault="00303F80" w:rsidP="00E601FF">
            <w:pPr>
              <w:pStyle w:val="References"/>
              <w:numPr>
                <w:ilvl w:val="0"/>
                <w:numId w:val="0"/>
              </w:numPr>
              <w:spacing w:after="0"/>
              <w:rPr>
                <w:lang w:eastAsia="zh-CN"/>
              </w:rPr>
            </w:pPr>
            <w:r w:rsidRPr="00303F80">
              <w:rPr>
                <w:rFonts w:ascii="Times" w:hAnsi="Times"/>
                <w:szCs w:val="20"/>
              </w:rPr>
              <w:t>DMRS sequence initialization</w:t>
            </w:r>
          </w:p>
        </w:tc>
        <w:tc>
          <w:tcPr>
            <w:tcW w:w="2700" w:type="dxa"/>
            <w:tcBorders>
              <w:top w:val="single" w:sz="4" w:space="0" w:color="auto"/>
              <w:left w:val="single" w:sz="4" w:space="0" w:color="auto"/>
              <w:right w:val="single" w:sz="4" w:space="0" w:color="auto"/>
            </w:tcBorders>
            <w:shd w:val="clear" w:color="auto" w:fill="auto"/>
          </w:tcPr>
          <w:p w14:paraId="04E179F6" w14:textId="26AAB8D7" w:rsidR="00303F80" w:rsidRPr="00303F80" w:rsidRDefault="00522FB3" w:rsidP="00E601FF">
            <w:pPr>
              <w:pStyle w:val="References"/>
              <w:numPr>
                <w:ilvl w:val="0"/>
                <w:numId w:val="0"/>
              </w:numPr>
              <w:spacing w:after="0"/>
              <w:jc w:val="center"/>
              <w:rPr>
                <w:lang w:eastAsia="zh-CN"/>
              </w:rPr>
            </w:pPr>
            <w:r>
              <w:rPr>
                <w:rFonts w:ascii="Times" w:hAnsi="Times"/>
                <w:szCs w:val="20"/>
              </w:rPr>
              <w:t>1</w:t>
            </w:r>
          </w:p>
        </w:tc>
      </w:tr>
      <w:tr w:rsidR="00303F80" w14:paraId="63A8A787"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6C80A365" w14:textId="77777777" w:rsidR="00303F80" w:rsidRPr="00303F80" w:rsidRDefault="00303F80" w:rsidP="00E601FF">
            <w:pPr>
              <w:pStyle w:val="References"/>
              <w:numPr>
                <w:ilvl w:val="0"/>
                <w:numId w:val="0"/>
              </w:numPr>
              <w:spacing w:after="0"/>
              <w:rPr>
                <w:lang w:eastAsia="zh-CN"/>
              </w:rPr>
            </w:pPr>
            <w:r w:rsidRPr="00303F80">
              <w:rPr>
                <w:rFonts w:hint="eastAsia"/>
                <w:lang w:eastAsia="zh-CN"/>
              </w:rPr>
              <w:t>UL-SCH indicator</w:t>
            </w:r>
          </w:p>
        </w:tc>
        <w:tc>
          <w:tcPr>
            <w:tcW w:w="2700" w:type="dxa"/>
            <w:tcBorders>
              <w:left w:val="single" w:sz="4" w:space="0" w:color="auto"/>
              <w:right w:val="single" w:sz="4" w:space="0" w:color="auto"/>
            </w:tcBorders>
            <w:shd w:val="clear" w:color="auto" w:fill="auto"/>
          </w:tcPr>
          <w:p w14:paraId="1E093E53" w14:textId="54D12A6F" w:rsidR="00303F80" w:rsidRPr="00303F80" w:rsidRDefault="00522FB3" w:rsidP="00E601FF">
            <w:pPr>
              <w:pStyle w:val="References"/>
              <w:numPr>
                <w:ilvl w:val="0"/>
                <w:numId w:val="0"/>
              </w:numPr>
              <w:spacing w:after="0"/>
              <w:jc w:val="center"/>
              <w:rPr>
                <w:lang w:eastAsia="zh-CN"/>
              </w:rPr>
            </w:pPr>
            <w:r>
              <w:rPr>
                <w:rFonts w:ascii="Times" w:hAnsi="Times"/>
                <w:szCs w:val="20"/>
              </w:rPr>
              <w:t>1</w:t>
            </w:r>
          </w:p>
        </w:tc>
      </w:tr>
      <w:tr w:rsidR="00303F80" w14:paraId="0C588E12"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582FDAC8" w14:textId="77777777" w:rsidR="00303F80" w:rsidRPr="00303F80" w:rsidRDefault="00303F80" w:rsidP="00E601FF">
            <w:pPr>
              <w:pStyle w:val="References"/>
              <w:numPr>
                <w:ilvl w:val="0"/>
                <w:numId w:val="0"/>
              </w:numPr>
              <w:spacing w:after="0"/>
              <w:rPr>
                <w:lang w:eastAsia="zh-CN"/>
              </w:rPr>
            </w:pPr>
            <w:proofErr w:type="spellStart"/>
            <w:r w:rsidRPr="00303F80">
              <w:rPr>
                <w:szCs w:val="20"/>
              </w:rPr>
              <w:t>ChannelAccess</w:t>
            </w:r>
            <w:proofErr w:type="spellEnd"/>
            <w:r w:rsidRPr="00303F80">
              <w:rPr>
                <w:szCs w:val="20"/>
              </w:rPr>
              <w:t>-</w:t>
            </w:r>
            <w:proofErr w:type="spellStart"/>
            <w:r w:rsidRPr="00303F80">
              <w:rPr>
                <w:szCs w:val="20"/>
              </w:rPr>
              <w:t>CPext</w:t>
            </w:r>
            <w:proofErr w:type="spellEnd"/>
            <w:r w:rsidRPr="00303F80">
              <w:rPr>
                <w:szCs w:val="20"/>
              </w:rPr>
              <w:t>-CAPC</w:t>
            </w:r>
          </w:p>
        </w:tc>
        <w:tc>
          <w:tcPr>
            <w:tcW w:w="2700" w:type="dxa"/>
            <w:tcBorders>
              <w:left w:val="single" w:sz="4" w:space="0" w:color="auto"/>
              <w:bottom w:val="single" w:sz="4" w:space="0" w:color="auto"/>
              <w:right w:val="single" w:sz="4" w:space="0" w:color="auto"/>
            </w:tcBorders>
            <w:shd w:val="clear" w:color="auto" w:fill="auto"/>
          </w:tcPr>
          <w:p w14:paraId="3EE90459" w14:textId="33A5F24E" w:rsidR="00303F80" w:rsidRPr="00303F80" w:rsidRDefault="00522FB3" w:rsidP="00E601FF">
            <w:pPr>
              <w:pStyle w:val="References"/>
              <w:numPr>
                <w:ilvl w:val="0"/>
                <w:numId w:val="0"/>
              </w:numPr>
              <w:spacing w:after="0"/>
              <w:jc w:val="center"/>
              <w:rPr>
                <w:lang w:eastAsia="zh-CN"/>
              </w:rPr>
            </w:pPr>
            <w:r>
              <w:rPr>
                <w:rFonts w:ascii="Times" w:hAnsi="Times"/>
                <w:szCs w:val="20"/>
              </w:rPr>
              <w:t>0</w:t>
            </w:r>
          </w:p>
        </w:tc>
      </w:tr>
      <w:tr w:rsidR="00303F80" w14:paraId="677E64A4"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3C4F03CF" w14:textId="77777777" w:rsidR="00303F80" w:rsidRPr="00303F80" w:rsidRDefault="00303F80" w:rsidP="00E601FF">
            <w:pPr>
              <w:pStyle w:val="References"/>
              <w:numPr>
                <w:ilvl w:val="0"/>
                <w:numId w:val="0"/>
              </w:numPr>
              <w:spacing w:after="0"/>
              <w:rPr>
                <w:lang w:eastAsia="zh-CN"/>
              </w:rPr>
            </w:pPr>
            <w:r w:rsidRPr="00303F80">
              <w:rPr>
                <w:szCs w:val="20"/>
              </w:rPr>
              <w:t>Open-loop power control parameter set indication</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E51E9AD" w14:textId="6433E84F" w:rsidR="00303F80" w:rsidRPr="00303F80" w:rsidRDefault="00075FD9" w:rsidP="00E601FF">
            <w:pPr>
              <w:pStyle w:val="References"/>
              <w:numPr>
                <w:ilvl w:val="0"/>
                <w:numId w:val="0"/>
              </w:numPr>
              <w:spacing w:after="0"/>
              <w:jc w:val="center"/>
              <w:rPr>
                <w:lang w:eastAsia="zh-CN"/>
              </w:rPr>
            </w:pPr>
            <w:r>
              <w:rPr>
                <w:rFonts w:ascii="Times" w:hAnsi="Times"/>
                <w:szCs w:val="20"/>
              </w:rPr>
              <w:t>0</w:t>
            </w:r>
          </w:p>
        </w:tc>
      </w:tr>
      <w:tr w:rsidR="00303F80" w14:paraId="6BD1630D"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76E7DCC3" w14:textId="77777777" w:rsidR="00303F80" w:rsidRPr="00303F80" w:rsidRDefault="00303F80" w:rsidP="00E601FF">
            <w:pPr>
              <w:pStyle w:val="References"/>
              <w:numPr>
                <w:ilvl w:val="0"/>
                <w:numId w:val="0"/>
              </w:numPr>
              <w:spacing w:after="0"/>
              <w:rPr>
                <w:lang w:eastAsia="zh-CN"/>
              </w:rPr>
            </w:pPr>
            <w:r w:rsidRPr="00303F80">
              <w:rPr>
                <w:szCs w:val="20"/>
              </w:rPr>
              <w:t>Priority indicator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80D2857" w14:textId="27A0A2B5" w:rsidR="00303F80" w:rsidRPr="00303F80" w:rsidRDefault="00D03654" w:rsidP="00E601FF">
            <w:pPr>
              <w:pStyle w:val="References"/>
              <w:numPr>
                <w:ilvl w:val="0"/>
                <w:numId w:val="0"/>
              </w:numPr>
              <w:spacing w:after="0"/>
              <w:jc w:val="center"/>
              <w:rPr>
                <w:lang w:eastAsia="zh-CN"/>
              </w:rPr>
            </w:pPr>
            <w:r>
              <w:rPr>
                <w:rFonts w:ascii="Times" w:hAnsi="Times"/>
                <w:szCs w:val="20"/>
              </w:rPr>
              <w:t>0</w:t>
            </w:r>
          </w:p>
        </w:tc>
      </w:tr>
      <w:tr w:rsidR="00303F80" w14:paraId="02CE0DDD"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5AD1D492" w14:textId="77777777" w:rsidR="00303F80" w:rsidRPr="00303F80" w:rsidRDefault="00303F80" w:rsidP="00E601FF">
            <w:pPr>
              <w:pStyle w:val="References"/>
              <w:numPr>
                <w:ilvl w:val="0"/>
                <w:numId w:val="0"/>
              </w:numPr>
              <w:spacing w:after="0"/>
              <w:rPr>
                <w:lang w:eastAsia="zh-CN"/>
              </w:rPr>
            </w:pPr>
            <w:r w:rsidRPr="00303F80">
              <w:rPr>
                <w:szCs w:val="20"/>
              </w:rPr>
              <w:t>Minimum applicable scheduling offset indicator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ED4BFC7" w14:textId="781959C1" w:rsidR="00303F80" w:rsidRPr="00303F80" w:rsidRDefault="00D03654" w:rsidP="00E601FF">
            <w:pPr>
              <w:pStyle w:val="References"/>
              <w:numPr>
                <w:ilvl w:val="0"/>
                <w:numId w:val="0"/>
              </w:numPr>
              <w:spacing w:after="0"/>
              <w:jc w:val="center"/>
            </w:pPr>
            <w:r>
              <w:rPr>
                <w:lang w:eastAsia="zh-CN"/>
              </w:rPr>
              <w:t>0</w:t>
            </w:r>
          </w:p>
        </w:tc>
      </w:tr>
      <w:tr w:rsidR="00303F80" w14:paraId="38FADAD2"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35F67F39" w14:textId="77777777" w:rsidR="00303F80" w:rsidRPr="00303F80" w:rsidRDefault="00303F80" w:rsidP="00E601FF">
            <w:pPr>
              <w:pStyle w:val="References"/>
              <w:numPr>
                <w:ilvl w:val="0"/>
                <w:numId w:val="0"/>
              </w:numPr>
              <w:spacing w:after="0"/>
              <w:rPr>
                <w:lang w:eastAsia="zh-CN"/>
              </w:rPr>
            </w:pPr>
            <w:proofErr w:type="spellStart"/>
            <w:r w:rsidRPr="00303F80">
              <w:rPr>
                <w:szCs w:val="20"/>
              </w:rPr>
              <w:t>SCell</w:t>
            </w:r>
            <w:proofErr w:type="spellEnd"/>
            <w:r w:rsidRPr="00303F80">
              <w:rPr>
                <w:szCs w:val="20"/>
              </w:rPr>
              <w:t xml:space="preserve"> dormancy indication</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C7B806E" w14:textId="60FC848F" w:rsidR="00303F80" w:rsidRPr="00303F80" w:rsidRDefault="00075FD9" w:rsidP="00E601FF">
            <w:pPr>
              <w:pStyle w:val="References"/>
              <w:numPr>
                <w:ilvl w:val="0"/>
                <w:numId w:val="0"/>
              </w:numPr>
              <w:spacing w:after="0"/>
              <w:jc w:val="center"/>
            </w:pPr>
            <w:r>
              <w:rPr>
                <w:lang w:eastAsia="zh-CN"/>
              </w:rPr>
              <w:t>0</w:t>
            </w:r>
          </w:p>
        </w:tc>
      </w:tr>
      <w:tr w:rsidR="00303F80" w14:paraId="1B0B8E31"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0AA9827C" w14:textId="77777777" w:rsidR="00303F80" w:rsidRPr="00303F80" w:rsidRDefault="00303F80" w:rsidP="00E601FF">
            <w:pPr>
              <w:pStyle w:val="References"/>
              <w:numPr>
                <w:ilvl w:val="0"/>
                <w:numId w:val="0"/>
              </w:numPr>
              <w:spacing w:after="0"/>
              <w:rPr>
                <w:lang w:eastAsia="zh-CN"/>
              </w:rPr>
            </w:pPr>
            <w:r w:rsidRPr="00303F80">
              <w:rPr>
                <w:lang w:eastAsia="zh-CN"/>
              </w:rPr>
              <w:t>PDCCH monitoring adaptation indication</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3FF7A82" w14:textId="1C8D29CF" w:rsidR="00303F80" w:rsidRPr="00303F80" w:rsidRDefault="00075FD9" w:rsidP="00E601FF">
            <w:pPr>
              <w:pStyle w:val="References"/>
              <w:numPr>
                <w:ilvl w:val="0"/>
                <w:numId w:val="0"/>
              </w:numPr>
              <w:spacing w:after="0"/>
              <w:jc w:val="center"/>
            </w:pPr>
            <w:r>
              <w:rPr>
                <w:lang w:eastAsia="zh-CN"/>
              </w:rPr>
              <w:t>0</w:t>
            </w:r>
          </w:p>
        </w:tc>
      </w:tr>
      <w:tr w:rsidR="00075FD9" w14:paraId="4ED1A462" w14:textId="77777777" w:rsidTr="00303F80">
        <w:trPr>
          <w:jc w:val="center"/>
        </w:trPr>
        <w:tc>
          <w:tcPr>
            <w:tcW w:w="4225" w:type="dxa"/>
            <w:tcBorders>
              <w:top w:val="single" w:sz="4" w:space="0" w:color="auto"/>
              <w:left w:val="single" w:sz="4" w:space="0" w:color="auto"/>
              <w:bottom w:val="single" w:sz="4" w:space="0" w:color="auto"/>
              <w:right w:val="single" w:sz="4" w:space="0" w:color="auto"/>
            </w:tcBorders>
            <w:shd w:val="clear" w:color="auto" w:fill="auto"/>
          </w:tcPr>
          <w:p w14:paraId="12F0FEFD" w14:textId="240228B2" w:rsidR="00075FD9" w:rsidRPr="00303F80" w:rsidRDefault="00075FD9" w:rsidP="00E601FF">
            <w:pPr>
              <w:pStyle w:val="References"/>
              <w:numPr>
                <w:ilvl w:val="0"/>
                <w:numId w:val="0"/>
              </w:numPr>
              <w:spacing w:after="0"/>
              <w:rPr>
                <w:lang w:eastAsia="zh-CN"/>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272F299" w14:textId="1B930E3D" w:rsidR="00075FD9" w:rsidRDefault="00075FD9" w:rsidP="00E601FF">
            <w:pPr>
              <w:pStyle w:val="References"/>
              <w:numPr>
                <w:ilvl w:val="0"/>
                <w:numId w:val="0"/>
              </w:numPr>
              <w:spacing w:after="0"/>
              <w:jc w:val="center"/>
              <w:rPr>
                <w:lang w:eastAsia="zh-CN"/>
              </w:rPr>
            </w:pPr>
            <w:r>
              <w:rPr>
                <w:lang w:eastAsia="zh-CN"/>
              </w:rPr>
              <w:t xml:space="preserve">Total = </w:t>
            </w:r>
            <w:r w:rsidR="0048190B">
              <w:rPr>
                <w:lang w:eastAsia="zh-CN"/>
              </w:rPr>
              <w:t>17</w:t>
            </w:r>
            <w:r>
              <w:rPr>
                <w:lang w:eastAsia="zh-CN"/>
              </w:rPr>
              <w:t>+</w:t>
            </w:r>
            <m:oMath>
              <m:func>
                <m:funcPr>
                  <m:ctrlPr>
                    <w:rPr>
                      <w:rFonts w:ascii="Cambria Math" w:hAnsi="Cambria Math"/>
                      <w:iCs/>
                      <w:lang w:eastAsia="zh-CN"/>
                    </w:rPr>
                  </m:ctrlPr>
                </m:funcPr>
                <m:fName>
                  <m:sSub>
                    <m:sSubPr>
                      <m:ctrlPr>
                        <w:rPr>
                          <w:rFonts w:ascii="Cambria Math" w:hAnsi="Cambria Math"/>
                          <w:iCs/>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ctrlPr>
                    <w:rPr>
                      <w:rFonts w:ascii="Cambria Math" w:hAnsi="Cambria Math"/>
                      <w:i/>
                      <w:lang w:eastAsia="zh-CN"/>
                    </w:rPr>
                  </m:ctrlP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m:rPr>
                              <m:sty m:val="p"/>
                            </m:rPr>
                            <w:rPr>
                              <w:rFonts w:ascii="Cambria Math" w:hAnsi="Cambria Math"/>
                              <w:lang w:eastAsia="zh-CN"/>
                            </w:rPr>
                            <m:t>TDRA</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NDI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RV</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HPN</m:t>
                      </m:r>
                    </m:sub>
                  </m:sSub>
                  <m:ctrlPr>
                    <w:rPr>
                      <w:rFonts w:ascii="Cambria Math" w:hAnsi="Cambria Math"/>
                      <w:i/>
                      <w:lang w:eastAsia="zh-CN"/>
                    </w:rPr>
                  </m:ctrlPr>
                </m:e>
              </m:func>
            </m:oMath>
          </w:p>
        </w:tc>
      </w:tr>
    </w:tbl>
    <w:p w14:paraId="255AB3C9" w14:textId="77777777" w:rsidR="00303F80" w:rsidRDefault="00303F80" w:rsidP="00303F80">
      <w:pPr>
        <w:pStyle w:val="BodyText"/>
        <w:rPr>
          <w:lang w:eastAsia="zh-CN"/>
        </w:rPr>
      </w:pPr>
    </w:p>
    <w:p w14:paraId="23AFF286" w14:textId="4B23F551" w:rsidR="00303F80" w:rsidRDefault="00303F80" w:rsidP="00303F80">
      <w:pPr>
        <w:jc w:val="center"/>
        <w:rPr>
          <w:rFonts w:ascii="Times New Roman" w:hAnsi="Times New Roman"/>
          <w:b/>
          <w:bCs/>
          <w:sz w:val="20"/>
          <w:szCs w:val="20"/>
        </w:rPr>
      </w:pPr>
      <w:r w:rsidRPr="001E7469">
        <w:rPr>
          <w:rFonts w:ascii="Times New Roman" w:hAnsi="Times New Roman"/>
          <w:b/>
          <w:bCs/>
          <w:sz w:val="20"/>
          <w:szCs w:val="20"/>
        </w:rPr>
        <w:t xml:space="preserve">Table </w:t>
      </w:r>
      <w:r>
        <w:rPr>
          <w:rFonts w:ascii="Times New Roman" w:hAnsi="Times New Roman" w:hint="eastAsia"/>
          <w:b/>
          <w:bCs/>
          <w:sz w:val="20"/>
          <w:szCs w:val="20"/>
        </w:rPr>
        <w:t>2</w:t>
      </w:r>
      <w:r w:rsidRPr="001E7469">
        <w:rPr>
          <w:rFonts w:ascii="Times New Roman" w:hAnsi="Times New Roman"/>
          <w:b/>
          <w:bCs/>
          <w:sz w:val="20"/>
          <w:szCs w:val="20"/>
        </w:rPr>
        <w:t xml:space="preserve">: </w:t>
      </w:r>
      <w:r w:rsidR="004233FF">
        <w:rPr>
          <w:rFonts w:ascii="Times New Roman" w:hAnsi="Times New Roman"/>
          <w:b/>
          <w:bCs/>
          <w:sz w:val="20"/>
          <w:szCs w:val="20"/>
        </w:rPr>
        <w:t>Number of bits for each</w:t>
      </w:r>
      <w:r>
        <w:rPr>
          <w:rFonts w:ascii="Times New Roman" w:hAnsi="Times New Roman" w:hint="eastAsia"/>
          <w:b/>
          <w:bCs/>
          <w:sz w:val="20"/>
          <w:szCs w:val="20"/>
        </w:rPr>
        <w:t xml:space="preserve"> field in DCI format 1_3</w:t>
      </w:r>
      <w:r>
        <w:rPr>
          <w:rFonts w:ascii="Times New Roman" w:hAnsi="Times New Roman"/>
          <w:b/>
          <w:bCs/>
          <w:sz w:val="20"/>
          <w:szCs w:val="20"/>
        </w:rPr>
        <w:t xml:space="preserve"> </w:t>
      </w:r>
      <w:r>
        <w:rPr>
          <w:rFonts w:ascii="Times New Roman" w:hAnsi="Times New Roman" w:hint="eastAsia"/>
          <w:b/>
          <w:bCs/>
          <w:sz w:val="20"/>
          <w:szCs w:val="20"/>
        </w:rPr>
        <w:t>in Rel-18</w:t>
      </w:r>
      <w:r w:rsidR="004233FF">
        <w:rPr>
          <w:rFonts w:ascii="Times New Roman" w:hAnsi="Times New Roman"/>
          <w:b/>
          <w:bCs/>
          <w:sz w:val="20"/>
          <w:szCs w:val="20"/>
        </w:rPr>
        <w:t xml:space="preserve"> for example above</w:t>
      </w:r>
    </w:p>
    <w:tbl>
      <w:tblPr>
        <w:tblStyle w:val="TableGrid"/>
        <w:tblW w:w="6475" w:type="dxa"/>
        <w:jc w:val="center"/>
        <w:tblLayout w:type="fixed"/>
        <w:tblLook w:val="04A0" w:firstRow="1" w:lastRow="0" w:firstColumn="1" w:lastColumn="0" w:noHBand="0" w:noVBand="1"/>
      </w:tblPr>
      <w:tblGrid>
        <w:gridCol w:w="3415"/>
        <w:gridCol w:w="3060"/>
      </w:tblGrid>
      <w:tr w:rsidR="00303F80" w14:paraId="6FC556CD"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F7C39D" w14:textId="77777777" w:rsidR="00303F80" w:rsidRPr="00303F80" w:rsidRDefault="00303F80" w:rsidP="00E601FF">
            <w:pPr>
              <w:pStyle w:val="References"/>
              <w:numPr>
                <w:ilvl w:val="0"/>
                <w:numId w:val="0"/>
              </w:numPr>
              <w:spacing w:after="0"/>
              <w:rPr>
                <w:lang w:eastAsia="zh-CN"/>
              </w:rPr>
            </w:pPr>
            <w:r w:rsidRPr="00303F80">
              <w:rPr>
                <w:lang w:eastAsia="zh-CN"/>
              </w:rPr>
              <w:t xml:space="preserve">Fields </w:t>
            </w:r>
          </w:p>
        </w:tc>
        <w:tc>
          <w:tcPr>
            <w:tcW w:w="30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183C12" w14:textId="39766C88" w:rsidR="00303F80" w:rsidRPr="00303F80" w:rsidRDefault="00AA45CE" w:rsidP="00E601FF">
            <w:pPr>
              <w:pStyle w:val="References"/>
              <w:numPr>
                <w:ilvl w:val="0"/>
                <w:numId w:val="0"/>
              </w:numPr>
              <w:spacing w:after="0"/>
              <w:jc w:val="center"/>
              <w:rPr>
                <w:lang w:eastAsia="zh-CN"/>
              </w:rPr>
            </w:pPr>
            <w:r>
              <w:rPr>
                <w:lang w:eastAsia="zh-CN"/>
              </w:rPr>
              <w:t>Number of bits</w:t>
            </w:r>
          </w:p>
        </w:tc>
      </w:tr>
      <w:tr w:rsidR="00303F80" w14:paraId="50C7091C"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09FF5A1" w14:textId="77777777" w:rsidR="00303F80" w:rsidRDefault="00303F80" w:rsidP="00E601FF">
            <w:pPr>
              <w:pStyle w:val="References"/>
              <w:numPr>
                <w:ilvl w:val="0"/>
                <w:numId w:val="0"/>
              </w:numPr>
              <w:spacing w:after="0"/>
              <w:rPr>
                <w:lang w:eastAsia="zh-CN"/>
              </w:rPr>
            </w:pPr>
            <w:r>
              <w:rPr>
                <w:lang w:eastAsia="zh-CN"/>
              </w:rPr>
              <w:t>Identifier for DCI formats</w:t>
            </w:r>
          </w:p>
        </w:tc>
        <w:tc>
          <w:tcPr>
            <w:tcW w:w="3060" w:type="dxa"/>
            <w:tcBorders>
              <w:top w:val="single" w:sz="4" w:space="0" w:color="auto"/>
              <w:left w:val="single" w:sz="4" w:space="0" w:color="auto"/>
              <w:right w:val="single" w:sz="4" w:space="0" w:color="auto"/>
            </w:tcBorders>
            <w:shd w:val="clear" w:color="auto" w:fill="FFFFFF" w:themeFill="background1"/>
          </w:tcPr>
          <w:p w14:paraId="139EDE68" w14:textId="2FF0C56E" w:rsidR="00303F80" w:rsidRDefault="00075FD9" w:rsidP="00E601FF">
            <w:pPr>
              <w:pStyle w:val="References"/>
              <w:numPr>
                <w:ilvl w:val="0"/>
                <w:numId w:val="0"/>
              </w:numPr>
              <w:spacing w:after="0"/>
              <w:jc w:val="center"/>
              <w:rPr>
                <w:lang w:eastAsia="zh-CN"/>
              </w:rPr>
            </w:pPr>
            <w:r>
              <w:rPr>
                <w:lang w:eastAsia="zh-CN"/>
              </w:rPr>
              <w:t>1</w:t>
            </w:r>
          </w:p>
        </w:tc>
      </w:tr>
      <w:tr w:rsidR="00075FD9" w14:paraId="31737C26"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B54787" w14:textId="77777777" w:rsidR="00075FD9" w:rsidRDefault="00075FD9" w:rsidP="00075FD9">
            <w:pPr>
              <w:pStyle w:val="References"/>
              <w:numPr>
                <w:ilvl w:val="0"/>
                <w:numId w:val="0"/>
              </w:numPr>
              <w:spacing w:after="0"/>
              <w:rPr>
                <w:lang w:eastAsia="zh-CN"/>
              </w:rPr>
            </w:pPr>
            <w:r>
              <w:rPr>
                <w:rFonts w:hint="eastAsia"/>
                <w:lang w:eastAsia="zh-CN"/>
              </w:rPr>
              <w:t>S</w:t>
            </w:r>
            <w:r>
              <w:rPr>
                <w:lang w:eastAsia="zh-CN"/>
              </w:rPr>
              <w:t>cheduled cell</w:t>
            </w:r>
            <w:r>
              <w:rPr>
                <w:rFonts w:hint="eastAsia"/>
                <w:lang w:eastAsia="zh-CN"/>
              </w:rPr>
              <w:t xml:space="preserve"> set indicator</w:t>
            </w:r>
          </w:p>
        </w:tc>
        <w:tc>
          <w:tcPr>
            <w:tcW w:w="3060" w:type="dxa"/>
            <w:tcBorders>
              <w:left w:val="single" w:sz="4" w:space="0" w:color="auto"/>
              <w:right w:val="single" w:sz="4" w:space="0" w:color="auto"/>
            </w:tcBorders>
            <w:shd w:val="clear" w:color="auto" w:fill="FFFFFF" w:themeFill="background1"/>
          </w:tcPr>
          <w:p w14:paraId="0B86122A" w14:textId="3CCE2D2C" w:rsidR="00075FD9" w:rsidRDefault="00B2752F" w:rsidP="00075FD9">
            <w:pPr>
              <w:pStyle w:val="References"/>
              <w:numPr>
                <w:ilvl w:val="0"/>
                <w:numId w:val="0"/>
              </w:numPr>
              <w:spacing w:after="0"/>
              <w:jc w:val="center"/>
              <w:rPr>
                <w:lang w:eastAsia="zh-CN"/>
              </w:rPr>
            </w:pPr>
            <w:r>
              <w:rPr>
                <w:lang w:eastAsia="zh-CN"/>
              </w:rPr>
              <w:t>1</w:t>
            </w:r>
          </w:p>
        </w:tc>
      </w:tr>
      <w:tr w:rsidR="00075FD9" w14:paraId="69212534"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66E7BB2" w14:textId="77777777" w:rsidR="00075FD9" w:rsidRDefault="00075FD9" w:rsidP="00075FD9">
            <w:pPr>
              <w:pStyle w:val="References"/>
              <w:numPr>
                <w:ilvl w:val="0"/>
                <w:numId w:val="0"/>
              </w:numPr>
              <w:spacing w:after="0"/>
              <w:rPr>
                <w:lang w:eastAsia="zh-CN"/>
              </w:rPr>
            </w:pPr>
            <w:r>
              <w:rPr>
                <w:rFonts w:hint="eastAsia"/>
                <w:lang w:eastAsia="zh-CN"/>
              </w:rPr>
              <w:t>S</w:t>
            </w:r>
            <w:r>
              <w:rPr>
                <w:lang w:eastAsia="zh-CN"/>
              </w:rPr>
              <w:t>cheduled cell</w:t>
            </w:r>
            <w:r>
              <w:rPr>
                <w:rFonts w:hint="eastAsia"/>
                <w:lang w:eastAsia="zh-CN"/>
              </w:rPr>
              <w:t>s indicator</w:t>
            </w:r>
          </w:p>
        </w:tc>
        <w:tc>
          <w:tcPr>
            <w:tcW w:w="3060" w:type="dxa"/>
            <w:tcBorders>
              <w:left w:val="single" w:sz="4" w:space="0" w:color="auto"/>
              <w:right w:val="single" w:sz="4" w:space="0" w:color="auto"/>
            </w:tcBorders>
            <w:shd w:val="clear" w:color="auto" w:fill="FFFFFF" w:themeFill="background1"/>
          </w:tcPr>
          <w:p w14:paraId="478C36DA" w14:textId="037182F8" w:rsidR="00075FD9" w:rsidRDefault="00B2752F" w:rsidP="00075FD9">
            <w:pPr>
              <w:pStyle w:val="References"/>
              <w:numPr>
                <w:ilvl w:val="0"/>
                <w:numId w:val="0"/>
              </w:numPr>
              <w:spacing w:after="0"/>
              <w:jc w:val="center"/>
              <w:rPr>
                <w:lang w:eastAsia="zh-CN"/>
              </w:rPr>
            </w:pPr>
            <w:r>
              <w:rPr>
                <w:lang w:eastAsia="zh-CN"/>
              </w:rPr>
              <w:t>0</w:t>
            </w:r>
          </w:p>
        </w:tc>
      </w:tr>
      <w:tr w:rsidR="00075FD9" w14:paraId="734208A7"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79D3E31" w14:textId="77777777" w:rsidR="00075FD9" w:rsidRDefault="00075FD9" w:rsidP="00075FD9">
            <w:pPr>
              <w:pStyle w:val="References"/>
              <w:numPr>
                <w:ilvl w:val="0"/>
                <w:numId w:val="0"/>
              </w:numPr>
              <w:spacing w:after="0"/>
              <w:rPr>
                <w:lang w:eastAsia="zh-CN"/>
              </w:rPr>
            </w:pPr>
            <w:r>
              <w:rPr>
                <w:lang w:eastAsia="zh-CN"/>
              </w:rPr>
              <w:t>Bandwidth part indicator</w:t>
            </w:r>
          </w:p>
        </w:tc>
        <w:tc>
          <w:tcPr>
            <w:tcW w:w="3060" w:type="dxa"/>
            <w:tcBorders>
              <w:top w:val="single" w:sz="4" w:space="0" w:color="auto"/>
              <w:left w:val="single" w:sz="4" w:space="0" w:color="auto"/>
              <w:right w:val="single" w:sz="4" w:space="0" w:color="auto"/>
            </w:tcBorders>
            <w:shd w:val="clear" w:color="auto" w:fill="FFFFFF" w:themeFill="background1"/>
          </w:tcPr>
          <w:p w14:paraId="2667B2C5" w14:textId="61B9D2A0" w:rsidR="00075FD9" w:rsidRDefault="00B2752F" w:rsidP="00075FD9">
            <w:pPr>
              <w:pStyle w:val="References"/>
              <w:numPr>
                <w:ilvl w:val="0"/>
                <w:numId w:val="0"/>
              </w:numPr>
              <w:spacing w:after="0"/>
              <w:jc w:val="center"/>
              <w:rPr>
                <w:lang w:eastAsia="zh-CN"/>
              </w:rPr>
            </w:pPr>
            <w:r>
              <w:rPr>
                <w:lang w:eastAsia="zh-CN"/>
              </w:rPr>
              <w:t>0</w:t>
            </w:r>
          </w:p>
        </w:tc>
      </w:tr>
      <w:tr w:rsidR="00075FD9" w14:paraId="2D8D889B" w14:textId="77777777" w:rsidTr="00075FD9">
        <w:trPr>
          <w:trHeight w:val="206"/>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52EDBF" w14:textId="77777777" w:rsidR="00075FD9" w:rsidRDefault="00075FD9" w:rsidP="00075FD9">
            <w:pPr>
              <w:pStyle w:val="References"/>
              <w:numPr>
                <w:ilvl w:val="0"/>
                <w:numId w:val="0"/>
              </w:numPr>
              <w:spacing w:after="0"/>
              <w:rPr>
                <w:lang w:eastAsia="zh-CN"/>
              </w:rPr>
            </w:pPr>
            <w:r>
              <w:rPr>
                <w:lang w:eastAsia="zh-CN"/>
              </w:rPr>
              <w:t>Frequency domain resource assignment</w:t>
            </w:r>
          </w:p>
        </w:tc>
        <w:tc>
          <w:tcPr>
            <w:tcW w:w="3060" w:type="dxa"/>
            <w:tcBorders>
              <w:left w:val="single" w:sz="4" w:space="0" w:color="auto"/>
              <w:right w:val="single" w:sz="4" w:space="0" w:color="auto"/>
            </w:tcBorders>
            <w:shd w:val="clear" w:color="auto" w:fill="FFFFFF" w:themeFill="background1"/>
          </w:tcPr>
          <w:p w14:paraId="5377949F" w14:textId="1112C3F0" w:rsidR="00075FD9" w:rsidRPr="004D7AA1" w:rsidRDefault="00D54952" w:rsidP="00075FD9">
            <w:pPr>
              <w:pStyle w:val="References"/>
              <w:numPr>
                <w:ilvl w:val="0"/>
                <w:numId w:val="0"/>
              </w:numPr>
              <w:spacing w:after="0"/>
              <w:jc w:val="center"/>
              <w:rPr>
                <w:iCs/>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FDRA</m:t>
                    </m:r>
                  </m:sub>
                </m:sSub>
              </m:oMath>
            </m:oMathPara>
          </w:p>
        </w:tc>
      </w:tr>
      <w:tr w:rsidR="00075FD9" w14:paraId="0922F1DC"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9BE6AEA" w14:textId="77777777" w:rsidR="00075FD9" w:rsidRDefault="00075FD9" w:rsidP="00075FD9">
            <w:pPr>
              <w:pStyle w:val="References"/>
              <w:numPr>
                <w:ilvl w:val="0"/>
                <w:numId w:val="0"/>
              </w:numPr>
              <w:spacing w:after="0"/>
              <w:rPr>
                <w:lang w:eastAsia="zh-CN"/>
              </w:rPr>
            </w:pPr>
            <w:r>
              <w:rPr>
                <w:lang w:eastAsia="zh-CN"/>
              </w:rPr>
              <w:t>Time domain resource assignment</w:t>
            </w:r>
          </w:p>
        </w:tc>
        <w:tc>
          <w:tcPr>
            <w:tcW w:w="3060" w:type="dxa"/>
            <w:tcBorders>
              <w:left w:val="single" w:sz="4" w:space="0" w:color="auto"/>
              <w:right w:val="single" w:sz="4" w:space="0" w:color="auto"/>
            </w:tcBorders>
            <w:shd w:val="clear" w:color="auto" w:fill="FFFFFF" w:themeFill="background1"/>
          </w:tcPr>
          <w:p w14:paraId="09186D3A" w14:textId="6864C27C" w:rsidR="00075FD9" w:rsidRDefault="00D54952" w:rsidP="00075FD9">
            <w:pPr>
              <w:pStyle w:val="References"/>
              <w:numPr>
                <w:ilvl w:val="0"/>
                <w:numId w:val="0"/>
              </w:numPr>
              <w:spacing w:after="0"/>
              <w:jc w:val="center"/>
              <w:rPr>
                <w:lang w:eastAsia="zh-CN"/>
              </w:rPr>
            </w:pPr>
            <m:oMathPara>
              <m:oMath>
                <m:func>
                  <m:funcPr>
                    <m:ctrlPr>
                      <w:rPr>
                        <w:rFonts w:ascii="Cambria Math" w:hAnsi="Cambria Math"/>
                        <w:iCs/>
                        <w:lang w:eastAsia="zh-CN"/>
                      </w:rPr>
                    </m:ctrlPr>
                  </m:funcPr>
                  <m:fName>
                    <m:sSub>
                      <m:sSubPr>
                        <m:ctrlPr>
                          <w:rPr>
                            <w:rFonts w:ascii="Cambria Math" w:hAnsi="Cambria Math"/>
                            <w:iCs/>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ctrlPr>
                      <w:rPr>
                        <w:rFonts w:ascii="Cambria Math" w:hAnsi="Cambria Math"/>
                        <w:i/>
                        <w:lang w:eastAsia="zh-CN"/>
                      </w:rPr>
                    </m:ctrlPr>
                  </m:fName>
                  <m:e>
                    <m:r>
                      <w:rPr>
                        <w:rFonts w:ascii="Cambria Math" w:hAnsi="Cambria Math"/>
                        <w:lang w:eastAsia="zh-CN"/>
                      </w:rPr>
                      <m:t>(</m:t>
                    </m:r>
                    <m:ctrlPr>
                      <w:rPr>
                        <w:rFonts w:ascii="Cambria Math" w:hAnsi="Cambria Math"/>
                        <w:i/>
                        <w:lang w:eastAsia="zh-CN"/>
                      </w:rPr>
                    </m:ctrlPr>
                  </m:e>
                </m:func>
                <m:sSub>
                  <m:sSubPr>
                    <m:ctrlPr>
                      <w:rPr>
                        <w:rFonts w:ascii="Cambria Math" w:hAnsi="Cambria Math"/>
                        <w:i/>
                        <w:lang w:eastAsia="zh-CN"/>
                      </w:rPr>
                    </m:ctrlPr>
                  </m:sSubPr>
                  <m:e>
                    <m:r>
                      <w:rPr>
                        <w:rFonts w:ascii="Cambria Math" w:hAnsi="Cambria Math"/>
                        <w:lang w:eastAsia="zh-CN"/>
                      </w:rPr>
                      <m:t>I</m:t>
                    </m:r>
                  </m:e>
                  <m:sub>
                    <m:r>
                      <m:rPr>
                        <m:sty m:val="p"/>
                      </m:rPr>
                      <w:rPr>
                        <w:rFonts w:ascii="Cambria Math" w:hAnsi="Cambria Math"/>
                        <w:lang w:eastAsia="zh-CN"/>
                      </w:rPr>
                      <m:t>TDRA</m:t>
                    </m:r>
                  </m:sub>
                </m:sSub>
                <m:r>
                  <w:rPr>
                    <w:rFonts w:ascii="Cambria Math" w:hAnsi="Cambria Math"/>
                    <w:lang w:eastAsia="zh-CN"/>
                  </w:rPr>
                  <m:t>)</m:t>
                </m:r>
              </m:oMath>
            </m:oMathPara>
          </w:p>
        </w:tc>
      </w:tr>
      <w:tr w:rsidR="00303F80" w14:paraId="61D4AFB4"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1CA549B5" w14:textId="77777777" w:rsidR="00303F80" w:rsidRDefault="00303F80" w:rsidP="00E601FF">
            <w:pPr>
              <w:pStyle w:val="References"/>
              <w:numPr>
                <w:ilvl w:val="0"/>
                <w:numId w:val="0"/>
              </w:numPr>
              <w:spacing w:after="0"/>
              <w:rPr>
                <w:lang w:eastAsia="zh-CN"/>
              </w:rPr>
            </w:pPr>
            <w:r>
              <w:rPr>
                <w:lang w:eastAsia="zh-CN"/>
              </w:rPr>
              <w:t>VRB-to-PRB mapping</w:t>
            </w:r>
          </w:p>
        </w:tc>
        <w:tc>
          <w:tcPr>
            <w:tcW w:w="3060" w:type="dxa"/>
            <w:tcBorders>
              <w:left w:val="single" w:sz="4" w:space="0" w:color="auto"/>
              <w:right w:val="single" w:sz="4" w:space="0" w:color="auto"/>
            </w:tcBorders>
            <w:shd w:val="clear" w:color="auto" w:fill="FFFFFF" w:themeFill="background1"/>
          </w:tcPr>
          <w:p w14:paraId="0C0974DB" w14:textId="083BD9C0" w:rsidR="00303F80" w:rsidRDefault="00B2752F" w:rsidP="00E601FF">
            <w:pPr>
              <w:pStyle w:val="References"/>
              <w:numPr>
                <w:ilvl w:val="0"/>
                <w:numId w:val="0"/>
              </w:numPr>
              <w:spacing w:after="0"/>
              <w:jc w:val="center"/>
              <w:rPr>
                <w:lang w:eastAsia="zh-CN"/>
              </w:rPr>
            </w:pPr>
            <w:r>
              <w:rPr>
                <w:lang w:eastAsia="zh-CN"/>
              </w:rPr>
              <w:t>0</w:t>
            </w:r>
          </w:p>
        </w:tc>
      </w:tr>
      <w:tr w:rsidR="00303F80" w14:paraId="475672D2"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765646F" w14:textId="77777777" w:rsidR="00303F80" w:rsidRDefault="00303F80" w:rsidP="00E601FF">
            <w:pPr>
              <w:pStyle w:val="References"/>
              <w:numPr>
                <w:ilvl w:val="0"/>
                <w:numId w:val="0"/>
              </w:numPr>
              <w:spacing w:after="0"/>
              <w:rPr>
                <w:lang w:eastAsia="zh-CN"/>
              </w:rPr>
            </w:pPr>
            <w:r>
              <w:rPr>
                <w:lang w:eastAsia="zh-CN"/>
              </w:rPr>
              <w:t>PRB bundling size indicator</w:t>
            </w:r>
          </w:p>
        </w:tc>
        <w:tc>
          <w:tcPr>
            <w:tcW w:w="3060" w:type="dxa"/>
            <w:tcBorders>
              <w:left w:val="single" w:sz="4" w:space="0" w:color="auto"/>
              <w:right w:val="single" w:sz="4" w:space="0" w:color="auto"/>
            </w:tcBorders>
            <w:shd w:val="clear" w:color="auto" w:fill="FFFFFF" w:themeFill="background1"/>
          </w:tcPr>
          <w:p w14:paraId="47CABA36" w14:textId="2F0110BA" w:rsidR="00303F80" w:rsidRDefault="00B2752F" w:rsidP="00E601FF">
            <w:pPr>
              <w:pStyle w:val="References"/>
              <w:numPr>
                <w:ilvl w:val="0"/>
                <w:numId w:val="0"/>
              </w:numPr>
              <w:spacing w:after="0"/>
              <w:jc w:val="center"/>
              <w:rPr>
                <w:lang w:eastAsia="zh-CN"/>
              </w:rPr>
            </w:pPr>
            <w:r>
              <w:rPr>
                <w:lang w:eastAsia="zh-CN"/>
              </w:rPr>
              <w:t>0</w:t>
            </w:r>
          </w:p>
        </w:tc>
      </w:tr>
      <w:tr w:rsidR="00303F80" w14:paraId="4AD2A7DF"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FCDE3" w14:textId="77777777" w:rsidR="00303F80" w:rsidRDefault="00303F80" w:rsidP="00E601FF">
            <w:pPr>
              <w:pStyle w:val="References"/>
              <w:numPr>
                <w:ilvl w:val="0"/>
                <w:numId w:val="0"/>
              </w:numPr>
              <w:spacing w:after="0"/>
              <w:rPr>
                <w:lang w:eastAsia="zh-CN"/>
              </w:rPr>
            </w:pPr>
            <w:r>
              <w:rPr>
                <w:lang w:eastAsia="zh-CN"/>
              </w:rPr>
              <w:t>Rate matching indicator</w:t>
            </w:r>
          </w:p>
        </w:tc>
        <w:tc>
          <w:tcPr>
            <w:tcW w:w="3060" w:type="dxa"/>
            <w:tcBorders>
              <w:left w:val="single" w:sz="4" w:space="0" w:color="auto"/>
              <w:right w:val="single" w:sz="4" w:space="0" w:color="auto"/>
            </w:tcBorders>
            <w:shd w:val="clear" w:color="auto" w:fill="FFFFFF" w:themeFill="background1"/>
          </w:tcPr>
          <w:p w14:paraId="740A5102" w14:textId="21267F4F" w:rsidR="00303F80" w:rsidRDefault="00B2752F" w:rsidP="00E601FF">
            <w:pPr>
              <w:pStyle w:val="References"/>
              <w:numPr>
                <w:ilvl w:val="0"/>
                <w:numId w:val="0"/>
              </w:numPr>
              <w:spacing w:after="0"/>
              <w:jc w:val="center"/>
              <w:rPr>
                <w:lang w:eastAsia="zh-CN"/>
              </w:rPr>
            </w:pPr>
            <w:r>
              <w:rPr>
                <w:lang w:eastAsia="zh-CN"/>
              </w:rPr>
              <w:t>1</w:t>
            </w:r>
          </w:p>
        </w:tc>
      </w:tr>
      <w:tr w:rsidR="00303F80" w14:paraId="166C202B"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E7EF074" w14:textId="77777777" w:rsidR="00303F80" w:rsidRDefault="00303F80" w:rsidP="00E601FF">
            <w:pPr>
              <w:pStyle w:val="References"/>
              <w:numPr>
                <w:ilvl w:val="0"/>
                <w:numId w:val="0"/>
              </w:numPr>
              <w:spacing w:after="0"/>
              <w:rPr>
                <w:lang w:eastAsia="zh-CN"/>
              </w:rPr>
            </w:pPr>
            <w:r>
              <w:rPr>
                <w:lang w:eastAsia="zh-CN"/>
              </w:rPr>
              <w:t>ZP CSI-RS trigger</w:t>
            </w:r>
          </w:p>
        </w:tc>
        <w:tc>
          <w:tcPr>
            <w:tcW w:w="3060" w:type="dxa"/>
            <w:tcBorders>
              <w:left w:val="single" w:sz="4" w:space="0" w:color="auto"/>
              <w:right w:val="single" w:sz="4" w:space="0" w:color="auto"/>
            </w:tcBorders>
            <w:shd w:val="clear" w:color="auto" w:fill="FFFFFF" w:themeFill="background1"/>
          </w:tcPr>
          <w:p w14:paraId="36DB4ED5" w14:textId="4B202CE6" w:rsidR="00303F80" w:rsidRDefault="00B2752F" w:rsidP="00E601FF">
            <w:pPr>
              <w:pStyle w:val="References"/>
              <w:numPr>
                <w:ilvl w:val="0"/>
                <w:numId w:val="0"/>
              </w:numPr>
              <w:spacing w:after="0"/>
              <w:jc w:val="center"/>
              <w:rPr>
                <w:lang w:eastAsia="zh-CN"/>
              </w:rPr>
            </w:pPr>
            <w:r>
              <w:rPr>
                <w:lang w:eastAsia="zh-CN"/>
              </w:rPr>
              <w:t>1</w:t>
            </w:r>
          </w:p>
        </w:tc>
      </w:tr>
      <w:tr w:rsidR="00075FD9" w14:paraId="24623114"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D1ABC7B" w14:textId="77777777" w:rsidR="00075FD9" w:rsidRDefault="00075FD9" w:rsidP="00075FD9">
            <w:pPr>
              <w:pStyle w:val="References"/>
              <w:numPr>
                <w:ilvl w:val="0"/>
                <w:numId w:val="0"/>
              </w:numPr>
              <w:spacing w:after="0"/>
              <w:rPr>
                <w:lang w:eastAsia="zh-CN"/>
              </w:rPr>
            </w:pPr>
            <w:r>
              <w:rPr>
                <w:lang w:eastAsia="zh-CN"/>
              </w:rPr>
              <w:t>Modulation and coding scheme</w:t>
            </w:r>
          </w:p>
        </w:tc>
        <w:tc>
          <w:tcPr>
            <w:tcW w:w="3060" w:type="dxa"/>
            <w:tcBorders>
              <w:top w:val="single" w:sz="4" w:space="0" w:color="auto"/>
              <w:left w:val="single" w:sz="4" w:space="0" w:color="auto"/>
              <w:right w:val="single" w:sz="4" w:space="0" w:color="auto"/>
            </w:tcBorders>
            <w:shd w:val="clear" w:color="auto" w:fill="FFFFFF" w:themeFill="background1"/>
          </w:tcPr>
          <w:p w14:paraId="15BD90A1" w14:textId="110DDD43" w:rsidR="00075FD9" w:rsidRDefault="00D54952" w:rsidP="00075FD9">
            <w:pPr>
              <w:pStyle w:val="References"/>
              <w:numPr>
                <w:ilvl w:val="0"/>
                <w:numId w:val="0"/>
              </w:numPr>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MCS</m:t>
                    </m:r>
                  </m:sub>
                </m:sSub>
              </m:oMath>
            </m:oMathPara>
          </w:p>
        </w:tc>
      </w:tr>
      <w:tr w:rsidR="00075FD9" w14:paraId="31F0BAE9"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660195C5" w14:textId="77777777" w:rsidR="00075FD9" w:rsidRDefault="00075FD9" w:rsidP="00075FD9">
            <w:pPr>
              <w:pStyle w:val="References"/>
              <w:numPr>
                <w:ilvl w:val="0"/>
                <w:numId w:val="0"/>
              </w:numPr>
              <w:spacing w:after="0"/>
              <w:rPr>
                <w:lang w:eastAsia="zh-CN"/>
              </w:rPr>
            </w:pPr>
            <w:r>
              <w:rPr>
                <w:lang w:eastAsia="zh-CN"/>
              </w:rPr>
              <w:t>New data indicator</w:t>
            </w:r>
          </w:p>
        </w:tc>
        <w:tc>
          <w:tcPr>
            <w:tcW w:w="3060" w:type="dxa"/>
            <w:tcBorders>
              <w:left w:val="single" w:sz="4" w:space="0" w:color="auto"/>
              <w:right w:val="single" w:sz="4" w:space="0" w:color="auto"/>
            </w:tcBorders>
            <w:shd w:val="clear" w:color="auto" w:fill="FFFFFF" w:themeFill="background1"/>
          </w:tcPr>
          <w:p w14:paraId="65DB87AC" w14:textId="5F8A87A8" w:rsidR="00075FD9" w:rsidRDefault="00FF757F" w:rsidP="00075FD9">
            <w:pPr>
              <w:pStyle w:val="References"/>
              <w:numPr>
                <w:ilvl w:val="0"/>
                <w:numId w:val="0"/>
              </w:numPr>
              <w:spacing w:after="0"/>
              <w:jc w:val="center"/>
              <w:rPr>
                <w:lang w:eastAsia="zh-CN"/>
              </w:rPr>
            </w:pP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NDI</m:t>
                  </m:r>
                </m:sub>
              </m:sSub>
            </m:oMath>
          </w:p>
        </w:tc>
      </w:tr>
      <w:tr w:rsidR="00075FD9" w14:paraId="1D239679"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3F45EC" w14:textId="77777777" w:rsidR="00075FD9" w:rsidRDefault="00075FD9" w:rsidP="00075FD9">
            <w:pPr>
              <w:pStyle w:val="References"/>
              <w:numPr>
                <w:ilvl w:val="0"/>
                <w:numId w:val="0"/>
              </w:numPr>
              <w:spacing w:after="0"/>
              <w:rPr>
                <w:lang w:eastAsia="zh-CN"/>
              </w:rPr>
            </w:pPr>
            <w:r>
              <w:rPr>
                <w:lang w:eastAsia="zh-CN"/>
              </w:rPr>
              <w:t>Redundancy version</w:t>
            </w:r>
          </w:p>
        </w:tc>
        <w:tc>
          <w:tcPr>
            <w:tcW w:w="3060" w:type="dxa"/>
            <w:tcBorders>
              <w:left w:val="single" w:sz="4" w:space="0" w:color="auto"/>
              <w:right w:val="single" w:sz="4" w:space="0" w:color="auto"/>
            </w:tcBorders>
            <w:shd w:val="clear" w:color="auto" w:fill="FFFFFF" w:themeFill="background1"/>
          </w:tcPr>
          <w:p w14:paraId="456A614D" w14:textId="07620E2F" w:rsidR="00075FD9" w:rsidRDefault="00D54952" w:rsidP="00075FD9">
            <w:pPr>
              <w:pStyle w:val="References"/>
              <w:numPr>
                <w:ilvl w:val="0"/>
                <w:numId w:val="0"/>
              </w:numPr>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RV</m:t>
                    </m:r>
                  </m:sub>
                </m:sSub>
              </m:oMath>
            </m:oMathPara>
          </w:p>
        </w:tc>
      </w:tr>
      <w:tr w:rsidR="00075FD9" w14:paraId="41CEA3C2"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9506F14" w14:textId="77777777" w:rsidR="00075FD9" w:rsidRDefault="00075FD9" w:rsidP="00075FD9">
            <w:pPr>
              <w:pStyle w:val="References"/>
              <w:numPr>
                <w:ilvl w:val="0"/>
                <w:numId w:val="0"/>
              </w:numPr>
              <w:spacing w:after="0"/>
              <w:rPr>
                <w:lang w:eastAsia="zh-CN"/>
              </w:rPr>
            </w:pPr>
            <w:r>
              <w:rPr>
                <w:lang w:eastAsia="zh-CN"/>
              </w:rPr>
              <w:t>HARQ process number</w:t>
            </w:r>
          </w:p>
        </w:tc>
        <w:tc>
          <w:tcPr>
            <w:tcW w:w="3060" w:type="dxa"/>
            <w:tcBorders>
              <w:left w:val="single" w:sz="4" w:space="0" w:color="auto"/>
              <w:bottom w:val="single" w:sz="4" w:space="0" w:color="auto"/>
              <w:right w:val="single" w:sz="4" w:space="0" w:color="auto"/>
            </w:tcBorders>
            <w:shd w:val="clear" w:color="auto" w:fill="FFFFFF" w:themeFill="background1"/>
          </w:tcPr>
          <w:p w14:paraId="1DC24B47" w14:textId="0202F4D4" w:rsidR="00075FD9" w:rsidRDefault="00D54952" w:rsidP="00075FD9">
            <w:pPr>
              <w:pStyle w:val="References"/>
              <w:numPr>
                <w:ilvl w:val="0"/>
                <w:numId w:val="0"/>
              </w:numPr>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HPN</m:t>
                    </m:r>
                  </m:sub>
                </m:sSub>
              </m:oMath>
            </m:oMathPara>
          </w:p>
        </w:tc>
      </w:tr>
      <w:tr w:rsidR="00303F80" w14:paraId="6D237771"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F6D0F76" w14:textId="77777777" w:rsidR="00303F80" w:rsidRDefault="00303F80" w:rsidP="00E601FF">
            <w:pPr>
              <w:pStyle w:val="References"/>
              <w:numPr>
                <w:ilvl w:val="0"/>
                <w:numId w:val="0"/>
              </w:numPr>
              <w:spacing w:after="0"/>
              <w:rPr>
                <w:lang w:eastAsia="zh-CN"/>
              </w:rPr>
            </w:pPr>
            <w:r>
              <w:rPr>
                <w:lang w:eastAsia="zh-CN"/>
              </w:rPr>
              <w:t>Downlink assignment index</w:t>
            </w:r>
          </w:p>
        </w:tc>
        <w:tc>
          <w:tcPr>
            <w:tcW w:w="3060" w:type="dxa"/>
            <w:tcBorders>
              <w:top w:val="single" w:sz="4" w:space="0" w:color="auto"/>
              <w:left w:val="single" w:sz="4" w:space="0" w:color="auto"/>
              <w:right w:val="single" w:sz="4" w:space="0" w:color="auto"/>
            </w:tcBorders>
            <w:shd w:val="clear" w:color="auto" w:fill="FFFFFF" w:themeFill="background1"/>
          </w:tcPr>
          <w:p w14:paraId="05F6EE5F" w14:textId="64198D99" w:rsidR="00303F80" w:rsidRDefault="00075FD9" w:rsidP="00E601FF">
            <w:pPr>
              <w:pStyle w:val="References"/>
              <w:numPr>
                <w:ilvl w:val="0"/>
                <w:numId w:val="0"/>
              </w:numPr>
              <w:spacing w:after="0"/>
              <w:jc w:val="center"/>
            </w:pPr>
            <w:r>
              <w:rPr>
                <w:lang w:eastAsia="zh-CN"/>
              </w:rPr>
              <w:t>4</w:t>
            </w:r>
          </w:p>
        </w:tc>
      </w:tr>
      <w:tr w:rsidR="00303F80" w14:paraId="0B8AC0A9"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4AA2E74" w14:textId="77777777" w:rsidR="00303F80" w:rsidRDefault="00303F80" w:rsidP="00E601FF">
            <w:pPr>
              <w:pStyle w:val="References"/>
              <w:numPr>
                <w:ilvl w:val="0"/>
                <w:numId w:val="0"/>
              </w:numPr>
              <w:spacing w:after="0"/>
              <w:rPr>
                <w:lang w:eastAsia="zh-CN"/>
              </w:rPr>
            </w:pPr>
            <w:r>
              <w:rPr>
                <w:lang w:eastAsia="zh-CN"/>
              </w:rPr>
              <w:t>TPC for scheduled PUCCH</w:t>
            </w:r>
          </w:p>
        </w:tc>
        <w:tc>
          <w:tcPr>
            <w:tcW w:w="3060" w:type="dxa"/>
            <w:tcBorders>
              <w:left w:val="single" w:sz="4" w:space="0" w:color="auto"/>
              <w:right w:val="single" w:sz="4" w:space="0" w:color="auto"/>
            </w:tcBorders>
            <w:shd w:val="clear" w:color="auto" w:fill="FFFFFF" w:themeFill="background1"/>
          </w:tcPr>
          <w:p w14:paraId="0FC4CA1F" w14:textId="4D64A733" w:rsidR="00303F80" w:rsidRDefault="00075FD9" w:rsidP="00E601FF">
            <w:pPr>
              <w:pStyle w:val="References"/>
              <w:numPr>
                <w:ilvl w:val="0"/>
                <w:numId w:val="0"/>
              </w:numPr>
              <w:spacing w:after="0"/>
              <w:jc w:val="center"/>
              <w:rPr>
                <w:lang w:eastAsia="zh-CN"/>
              </w:rPr>
            </w:pPr>
            <w:r>
              <w:rPr>
                <w:lang w:eastAsia="zh-CN"/>
              </w:rPr>
              <w:t>2</w:t>
            </w:r>
          </w:p>
        </w:tc>
      </w:tr>
      <w:tr w:rsidR="00303F80" w14:paraId="3C1A4950"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650DCC1D" w14:textId="77777777" w:rsidR="00303F80" w:rsidRDefault="00303F80" w:rsidP="00E601FF">
            <w:pPr>
              <w:pStyle w:val="References"/>
              <w:numPr>
                <w:ilvl w:val="0"/>
                <w:numId w:val="0"/>
              </w:numPr>
              <w:spacing w:after="0"/>
              <w:rPr>
                <w:lang w:eastAsia="zh-CN"/>
              </w:rPr>
            </w:pPr>
            <w:r>
              <w:rPr>
                <w:lang w:eastAsia="zh-CN"/>
              </w:rPr>
              <w:t>PUCCH resource indicator</w:t>
            </w:r>
          </w:p>
        </w:tc>
        <w:tc>
          <w:tcPr>
            <w:tcW w:w="3060" w:type="dxa"/>
            <w:tcBorders>
              <w:left w:val="single" w:sz="4" w:space="0" w:color="auto"/>
              <w:right w:val="single" w:sz="4" w:space="0" w:color="auto"/>
            </w:tcBorders>
            <w:shd w:val="clear" w:color="auto" w:fill="FFFFFF" w:themeFill="background1"/>
          </w:tcPr>
          <w:p w14:paraId="5D5C61A1" w14:textId="6769B146" w:rsidR="00303F80" w:rsidRDefault="00075FD9" w:rsidP="00E601FF">
            <w:pPr>
              <w:pStyle w:val="References"/>
              <w:numPr>
                <w:ilvl w:val="0"/>
                <w:numId w:val="0"/>
              </w:numPr>
              <w:spacing w:after="0"/>
              <w:jc w:val="center"/>
              <w:rPr>
                <w:lang w:eastAsia="zh-CN"/>
              </w:rPr>
            </w:pPr>
            <w:r>
              <w:rPr>
                <w:lang w:eastAsia="zh-CN"/>
              </w:rPr>
              <w:t>3</w:t>
            </w:r>
          </w:p>
        </w:tc>
      </w:tr>
      <w:tr w:rsidR="00303F80" w14:paraId="1FB120E8"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77B4426" w14:textId="77777777" w:rsidR="00303F80" w:rsidRDefault="00303F80" w:rsidP="00E601FF">
            <w:pPr>
              <w:pStyle w:val="References"/>
              <w:numPr>
                <w:ilvl w:val="0"/>
                <w:numId w:val="0"/>
              </w:numPr>
              <w:spacing w:after="0"/>
              <w:rPr>
                <w:lang w:eastAsia="zh-CN"/>
              </w:rPr>
            </w:pPr>
            <w:r w:rsidRPr="004A6A07">
              <w:rPr>
                <w:lang w:eastAsia="zh-CN"/>
              </w:rPr>
              <w:t>PDSCH-to-</w:t>
            </w:r>
            <w:proofErr w:type="spellStart"/>
            <w:r w:rsidRPr="004A6A07">
              <w:rPr>
                <w:lang w:eastAsia="zh-CN"/>
              </w:rPr>
              <w:t>HARQ_feedback</w:t>
            </w:r>
            <w:proofErr w:type="spellEnd"/>
            <w:r w:rsidRPr="004A6A07">
              <w:rPr>
                <w:lang w:eastAsia="zh-CN"/>
              </w:rPr>
              <w:t xml:space="preserve"> timing indicator</w:t>
            </w:r>
          </w:p>
        </w:tc>
        <w:tc>
          <w:tcPr>
            <w:tcW w:w="3060" w:type="dxa"/>
            <w:tcBorders>
              <w:left w:val="single" w:sz="4" w:space="0" w:color="auto"/>
              <w:right w:val="single" w:sz="4" w:space="0" w:color="auto"/>
            </w:tcBorders>
            <w:shd w:val="clear" w:color="auto" w:fill="FFFFFF" w:themeFill="background1"/>
          </w:tcPr>
          <w:p w14:paraId="2EF24796" w14:textId="13475F66" w:rsidR="00303F80" w:rsidRDefault="00B2752F" w:rsidP="00E601FF">
            <w:pPr>
              <w:pStyle w:val="References"/>
              <w:numPr>
                <w:ilvl w:val="0"/>
                <w:numId w:val="0"/>
              </w:numPr>
              <w:spacing w:after="0"/>
              <w:jc w:val="center"/>
              <w:rPr>
                <w:lang w:eastAsia="zh-CN"/>
              </w:rPr>
            </w:pPr>
            <w:r>
              <w:rPr>
                <w:lang w:eastAsia="zh-CN"/>
              </w:rPr>
              <w:t>1</w:t>
            </w:r>
          </w:p>
        </w:tc>
      </w:tr>
      <w:tr w:rsidR="00303F80" w14:paraId="696ED484"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69482ED5" w14:textId="77777777" w:rsidR="00303F80" w:rsidRDefault="00303F80" w:rsidP="00E601FF">
            <w:pPr>
              <w:pStyle w:val="References"/>
              <w:numPr>
                <w:ilvl w:val="0"/>
                <w:numId w:val="0"/>
              </w:numPr>
              <w:spacing w:after="0"/>
              <w:rPr>
                <w:lang w:eastAsia="zh-CN"/>
              </w:rPr>
            </w:pPr>
            <w:r>
              <w:rPr>
                <w:color w:val="000000"/>
                <w:szCs w:val="20"/>
              </w:rPr>
              <w:lastRenderedPageBreak/>
              <w:t>One-shot HARQ-ACK request</w:t>
            </w:r>
          </w:p>
        </w:tc>
        <w:tc>
          <w:tcPr>
            <w:tcW w:w="3060" w:type="dxa"/>
            <w:tcBorders>
              <w:left w:val="single" w:sz="4" w:space="0" w:color="auto"/>
              <w:right w:val="single" w:sz="4" w:space="0" w:color="auto"/>
            </w:tcBorders>
            <w:shd w:val="clear" w:color="auto" w:fill="FFFFFF" w:themeFill="background1"/>
          </w:tcPr>
          <w:p w14:paraId="11399752" w14:textId="55BA55FC" w:rsidR="00303F80" w:rsidRDefault="00075FD9" w:rsidP="00E601FF">
            <w:pPr>
              <w:pStyle w:val="References"/>
              <w:numPr>
                <w:ilvl w:val="0"/>
                <w:numId w:val="0"/>
              </w:numPr>
              <w:spacing w:after="0"/>
              <w:jc w:val="center"/>
              <w:rPr>
                <w:lang w:eastAsia="zh-CN"/>
              </w:rPr>
            </w:pPr>
            <w:r>
              <w:rPr>
                <w:lang w:eastAsia="zh-CN"/>
              </w:rPr>
              <w:t>0</w:t>
            </w:r>
          </w:p>
        </w:tc>
      </w:tr>
      <w:tr w:rsidR="00303F80" w14:paraId="4970EACA"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BDBC0D7" w14:textId="77777777" w:rsidR="00303F80" w:rsidRDefault="00303F80" w:rsidP="00E601FF">
            <w:pPr>
              <w:pStyle w:val="References"/>
              <w:numPr>
                <w:ilvl w:val="0"/>
                <w:numId w:val="0"/>
              </w:numPr>
              <w:spacing w:after="0"/>
              <w:rPr>
                <w:lang w:eastAsia="zh-CN"/>
              </w:rPr>
            </w:pPr>
            <w:r w:rsidRPr="004A6A07">
              <w:rPr>
                <w:color w:val="000000"/>
                <w:szCs w:val="20"/>
              </w:rPr>
              <w:t>Enhanced Type 3 codebook indicator</w:t>
            </w:r>
          </w:p>
        </w:tc>
        <w:tc>
          <w:tcPr>
            <w:tcW w:w="3060" w:type="dxa"/>
            <w:tcBorders>
              <w:left w:val="single" w:sz="4" w:space="0" w:color="auto"/>
              <w:right w:val="single" w:sz="4" w:space="0" w:color="auto"/>
            </w:tcBorders>
            <w:shd w:val="clear" w:color="auto" w:fill="FFFFFF" w:themeFill="background1"/>
          </w:tcPr>
          <w:p w14:paraId="1881DFBC" w14:textId="70915004" w:rsidR="00303F80" w:rsidRDefault="00123C5F" w:rsidP="00E601FF">
            <w:pPr>
              <w:pStyle w:val="References"/>
              <w:numPr>
                <w:ilvl w:val="0"/>
                <w:numId w:val="0"/>
              </w:numPr>
              <w:spacing w:after="0"/>
              <w:jc w:val="center"/>
              <w:rPr>
                <w:color w:val="000000" w:themeColor="text1"/>
                <w:lang w:eastAsia="zh-CN"/>
              </w:rPr>
            </w:pPr>
            <w:r>
              <w:rPr>
                <w:lang w:eastAsia="zh-CN"/>
              </w:rPr>
              <w:t>0</w:t>
            </w:r>
          </w:p>
        </w:tc>
      </w:tr>
      <w:tr w:rsidR="00303F80" w14:paraId="08A3DF2B"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EC29C4" w14:textId="77777777" w:rsidR="00303F80" w:rsidRDefault="00303F80" w:rsidP="00E601FF">
            <w:pPr>
              <w:pStyle w:val="References"/>
              <w:numPr>
                <w:ilvl w:val="0"/>
                <w:numId w:val="0"/>
              </w:numPr>
              <w:spacing w:after="0"/>
              <w:rPr>
                <w:lang w:eastAsia="zh-CN"/>
              </w:rPr>
            </w:pPr>
            <w:r w:rsidRPr="004A6A07">
              <w:rPr>
                <w:color w:val="000000"/>
                <w:szCs w:val="20"/>
              </w:rPr>
              <w:t>HARQ-ACK retransmission indicator</w:t>
            </w:r>
          </w:p>
        </w:tc>
        <w:tc>
          <w:tcPr>
            <w:tcW w:w="3060" w:type="dxa"/>
            <w:tcBorders>
              <w:left w:val="single" w:sz="4" w:space="0" w:color="auto"/>
              <w:right w:val="single" w:sz="4" w:space="0" w:color="auto"/>
            </w:tcBorders>
            <w:shd w:val="clear" w:color="auto" w:fill="FFFFFF" w:themeFill="background1"/>
          </w:tcPr>
          <w:p w14:paraId="7E0B0AA2" w14:textId="4CEBEFAD" w:rsidR="00303F80" w:rsidRDefault="00123C5F" w:rsidP="00E601FF">
            <w:pPr>
              <w:pStyle w:val="References"/>
              <w:numPr>
                <w:ilvl w:val="0"/>
                <w:numId w:val="0"/>
              </w:numPr>
              <w:spacing w:after="0"/>
              <w:jc w:val="center"/>
              <w:rPr>
                <w:color w:val="000000" w:themeColor="text1"/>
                <w:lang w:eastAsia="zh-CN"/>
              </w:rPr>
            </w:pPr>
            <w:r>
              <w:rPr>
                <w:lang w:eastAsia="zh-CN"/>
              </w:rPr>
              <w:t>0</w:t>
            </w:r>
          </w:p>
        </w:tc>
      </w:tr>
      <w:tr w:rsidR="00303F80" w14:paraId="08EAC801"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11B520E8" w14:textId="77777777" w:rsidR="00303F80" w:rsidRDefault="00303F80" w:rsidP="00E601FF">
            <w:pPr>
              <w:pStyle w:val="References"/>
              <w:numPr>
                <w:ilvl w:val="0"/>
                <w:numId w:val="0"/>
              </w:numPr>
              <w:spacing w:after="0"/>
              <w:rPr>
                <w:lang w:eastAsia="zh-CN"/>
              </w:rPr>
            </w:pPr>
            <w:r>
              <w:rPr>
                <w:lang w:eastAsia="zh-CN"/>
              </w:rPr>
              <w:t>Antenna port(s)</w:t>
            </w:r>
          </w:p>
        </w:tc>
        <w:tc>
          <w:tcPr>
            <w:tcW w:w="3060" w:type="dxa"/>
            <w:tcBorders>
              <w:left w:val="single" w:sz="4" w:space="0" w:color="auto"/>
              <w:right w:val="single" w:sz="4" w:space="0" w:color="auto"/>
            </w:tcBorders>
            <w:shd w:val="clear" w:color="auto" w:fill="FFFFFF" w:themeFill="background1"/>
          </w:tcPr>
          <w:p w14:paraId="6CBC252B" w14:textId="739FF672" w:rsidR="00303F80" w:rsidRDefault="00F0057F" w:rsidP="00E601FF">
            <w:pPr>
              <w:pStyle w:val="References"/>
              <w:numPr>
                <w:ilvl w:val="0"/>
                <w:numId w:val="0"/>
              </w:numPr>
              <w:spacing w:after="0"/>
              <w:jc w:val="center"/>
              <w:rPr>
                <w:color w:val="000000" w:themeColor="text1"/>
                <w:lang w:eastAsia="zh-CN"/>
              </w:rPr>
            </w:pPr>
            <w:r>
              <w:rPr>
                <w:rFonts w:ascii="Times" w:hAnsi="Times"/>
                <w:szCs w:val="20"/>
              </w:rPr>
              <w:t>2</w:t>
            </w:r>
            <w:r w:rsidR="006F3EFF">
              <w:rPr>
                <w:rFonts w:ascii="Times" w:hAnsi="Times"/>
                <w:szCs w:val="20"/>
              </w:rPr>
              <w:t xml:space="preserve"> (Type1A)</w:t>
            </w:r>
          </w:p>
        </w:tc>
      </w:tr>
      <w:tr w:rsidR="00303F80" w14:paraId="2D6FC306"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20778B3" w14:textId="77777777" w:rsidR="00303F80" w:rsidRDefault="00303F80" w:rsidP="00E601FF">
            <w:pPr>
              <w:pStyle w:val="References"/>
              <w:numPr>
                <w:ilvl w:val="0"/>
                <w:numId w:val="0"/>
              </w:numPr>
              <w:spacing w:after="0"/>
              <w:rPr>
                <w:lang w:eastAsia="zh-CN"/>
              </w:rPr>
            </w:pPr>
            <w:r w:rsidRPr="004A6A07">
              <w:rPr>
                <w:lang w:eastAsia="zh-CN"/>
              </w:rPr>
              <w:t>Transmission configuration indication</w:t>
            </w:r>
          </w:p>
        </w:tc>
        <w:tc>
          <w:tcPr>
            <w:tcW w:w="3060" w:type="dxa"/>
            <w:tcBorders>
              <w:top w:val="single" w:sz="4" w:space="0" w:color="auto"/>
              <w:left w:val="single" w:sz="4" w:space="0" w:color="auto"/>
              <w:right w:val="single" w:sz="4" w:space="0" w:color="auto"/>
            </w:tcBorders>
            <w:shd w:val="clear" w:color="auto" w:fill="FFFFFF" w:themeFill="background1"/>
          </w:tcPr>
          <w:p w14:paraId="63AE368E" w14:textId="0DD2C0E7" w:rsidR="00303F80" w:rsidRDefault="00FF757F" w:rsidP="00E601FF">
            <w:pPr>
              <w:pStyle w:val="References"/>
              <w:numPr>
                <w:ilvl w:val="0"/>
                <w:numId w:val="0"/>
              </w:numPr>
              <w:spacing w:after="0"/>
              <w:jc w:val="center"/>
              <w:rPr>
                <w:lang w:eastAsia="zh-CN"/>
              </w:rPr>
            </w:pPr>
            <w:r>
              <w:rPr>
                <w:lang w:eastAsia="zh-CN"/>
              </w:rPr>
              <w:t>0</w:t>
            </w:r>
          </w:p>
        </w:tc>
      </w:tr>
      <w:tr w:rsidR="00303F80" w14:paraId="080F2A77"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3998410" w14:textId="77777777" w:rsidR="00303F80" w:rsidRDefault="00303F80" w:rsidP="00E601FF">
            <w:pPr>
              <w:pStyle w:val="References"/>
              <w:numPr>
                <w:ilvl w:val="0"/>
                <w:numId w:val="0"/>
              </w:numPr>
              <w:spacing w:after="0"/>
              <w:rPr>
                <w:lang w:eastAsia="zh-CN"/>
              </w:rPr>
            </w:pPr>
            <w:r>
              <w:rPr>
                <w:lang w:eastAsia="zh-CN"/>
              </w:rPr>
              <w:t>SRS request</w:t>
            </w:r>
          </w:p>
        </w:tc>
        <w:tc>
          <w:tcPr>
            <w:tcW w:w="3060" w:type="dxa"/>
            <w:tcBorders>
              <w:left w:val="single" w:sz="4" w:space="0" w:color="auto"/>
              <w:right w:val="single" w:sz="4" w:space="0" w:color="auto"/>
            </w:tcBorders>
            <w:shd w:val="clear" w:color="auto" w:fill="FFFFFF" w:themeFill="background1"/>
          </w:tcPr>
          <w:p w14:paraId="236C2D36" w14:textId="53197C79" w:rsidR="00303F80" w:rsidRDefault="00B2752F" w:rsidP="00E601FF">
            <w:pPr>
              <w:pStyle w:val="References"/>
              <w:numPr>
                <w:ilvl w:val="0"/>
                <w:numId w:val="0"/>
              </w:numPr>
              <w:spacing w:after="0"/>
              <w:jc w:val="center"/>
              <w:rPr>
                <w:lang w:eastAsia="zh-CN"/>
              </w:rPr>
            </w:pPr>
            <w:r>
              <w:rPr>
                <w:lang w:eastAsia="zh-CN"/>
              </w:rPr>
              <w:t>1</w:t>
            </w:r>
          </w:p>
        </w:tc>
      </w:tr>
      <w:tr w:rsidR="00303F80" w14:paraId="4ACA514E"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DCD366" w14:textId="77777777" w:rsidR="00303F80" w:rsidRDefault="00303F80" w:rsidP="00E601FF">
            <w:pPr>
              <w:pStyle w:val="References"/>
              <w:numPr>
                <w:ilvl w:val="0"/>
                <w:numId w:val="0"/>
              </w:numPr>
              <w:spacing w:after="0"/>
              <w:rPr>
                <w:lang w:eastAsia="zh-CN"/>
              </w:rPr>
            </w:pPr>
            <w:r>
              <w:rPr>
                <w:color w:val="000000"/>
                <w:szCs w:val="20"/>
              </w:rPr>
              <w:t>SRS offset indicator</w:t>
            </w:r>
          </w:p>
        </w:tc>
        <w:tc>
          <w:tcPr>
            <w:tcW w:w="3060" w:type="dxa"/>
            <w:tcBorders>
              <w:left w:val="single" w:sz="4" w:space="0" w:color="auto"/>
              <w:bottom w:val="single" w:sz="4" w:space="0" w:color="auto"/>
              <w:right w:val="single" w:sz="4" w:space="0" w:color="auto"/>
            </w:tcBorders>
            <w:shd w:val="clear" w:color="auto" w:fill="FFFFFF" w:themeFill="background1"/>
          </w:tcPr>
          <w:p w14:paraId="5AA6C46C" w14:textId="209F0168" w:rsidR="00303F80" w:rsidRDefault="00B2752F" w:rsidP="00E601FF">
            <w:pPr>
              <w:pStyle w:val="References"/>
              <w:numPr>
                <w:ilvl w:val="0"/>
                <w:numId w:val="0"/>
              </w:numPr>
              <w:spacing w:after="0"/>
              <w:jc w:val="center"/>
              <w:rPr>
                <w:lang w:eastAsia="zh-CN"/>
              </w:rPr>
            </w:pPr>
            <w:r>
              <w:rPr>
                <w:lang w:eastAsia="zh-CN"/>
              </w:rPr>
              <w:t>1</w:t>
            </w:r>
          </w:p>
        </w:tc>
      </w:tr>
      <w:tr w:rsidR="00303F80" w14:paraId="00FCDBB9"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F0A8" w14:textId="77777777" w:rsidR="00303F80" w:rsidRDefault="00303F80" w:rsidP="00E601FF">
            <w:pPr>
              <w:pStyle w:val="References"/>
              <w:numPr>
                <w:ilvl w:val="0"/>
                <w:numId w:val="0"/>
              </w:numPr>
              <w:spacing w:after="0"/>
              <w:rPr>
                <w:lang w:eastAsia="zh-CN"/>
              </w:rPr>
            </w:pPr>
            <w:r>
              <w:rPr>
                <w:lang w:eastAsia="zh-CN"/>
              </w:rPr>
              <w:t>DMRS sequence initialization</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1C263646" w14:textId="3218520C" w:rsidR="00303F80" w:rsidRDefault="00FF757F" w:rsidP="00E601FF">
            <w:pPr>
              <w:pStyle w:val="References"/>
              <w:numPr>
                <w:ilvl w:val="0"/>
                <w:numId w:val="0"/>
              </w:numPr>
              <w:spacing w:after="0"/>
              <w:jc w:val="center"/>
              <w:rPr>
                <w:lang w:eastAsia="zh-CN"/>
              </w:rPr>
            </w:pPr>
            <w:r>
              <w:rPr>
                <w:lang w:eastAsia="zh-CN"/>
              </w:rPr>
              <w:t>1</w:t>
            </w:r>
          </w:p>
        </w:tc>
      </w:tr>
      <w:tr w:rsidR="00303F80" w14:paraId="79F42457"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F85F5D6" w14:textId="77777777" w:rsidR="00303F80" w:rsidRDefault="00303F80" w:rsidP="00E601FF">
            <w:pPr>
              <w:pStyle w:val="References"/>
              <w:numPr>
                <w:ilvl w:val="0"/>
                <w:numId w:val="0"/>
              </w:numPr>
              <w:spacing w:after="0"/>
              <w:rPr>
                <w:lang w:eastAsia="zh-CN"/>
              </w:rPr>
            </w:pPr>
            <w:r>
              <w:rPr>
                <w:color w:val="000000"/>
                <w:szCs w:val="20"/>
              </w:rPr>
              <w:t>Priority indicator</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51350455" w14:textId="6968A562" w:rsidR="00303F80" w:rsidRDefault="00B2752F" w:rsidP="00E601FF">
            <w:pPr>
              <w:pStyle w:val="References"/>
              <w:numPr>
                <w:ilvl w:val="0"/>
                <w:numId w:val="0"/>
              </w:numPr>
              <w:spacing w:after="0"/>
              <w:jc w:val="center"/>
              <w:rPr>
                <w:lang w:eastAsia="zh-CN"/>
              </w:rPr>
            </w:pPr>
            <w:r>
              <w:rPr>
                <w:lang w:eastAsia="zh-CN"/>
              </w:rPr>
              <w:t>0</w:t>
            </w:r>
          </w:p>
        </w:tc>
      </w:tr>
      <w:tr w:rsidR="00303F80" w14:paraId="3DEC568A"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6231A4A" w14:textId="77777777" w:rsidR="00303F80" w:rsidRDefault="00303F80" w:rsidP="00E601FF">
            <w:pPr>
              <w:pStyle w:val="References"/>
              <w:numPr>
                <w:ilvl w:val="0"/>
                <w:numId w:val="0"/>
              </w:numPr>
              <w:spacing w:after="0"/>
              <w:rPr>
                <w:lang w:eastAsia="zh-CN"/>
              </w:rPr>
            </w:pPr>
            <w:proofErr w:type="spellStart"/>
            <w:r>
              <w:rPr>
                <w:color w:val="000000"/>
                <w:szCs w:val="20"/>
              </w:rPr>
              <w:t>ChannelAccess-CPext</w:t>
            </w:r>
            <w:proofErr w:type="spellEnd"/>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2BB445F3" w14:textId="19A38495" w:rsidR="00303F80" w:rsidRDefault="00FF757F" w:rsidP="00E601FF">
            <w:pPr>
              <w:pStyle w:val="References"/>
              <w:numPr>
                <w:ilvl w:val="0"/>
                <w:numId w:val="0"/>
              </w:numPr>
              <w:spacing w:after="0"/>
              <w:jc w:val="center"/>
            </w:pPr>
            <w:r>
              <w:rPr>
                <w:lang w:eastAsia="zh-CN"/>
              </w:rPr>
              <w:t>0</w:t>
            </w:r>
          </w:p>
        </w:tc>
      </w:tr>
      <w:tr w:rsidR="00303F80" w14:paraId="7CAE4909"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EC0CF1D" w14:textId="77777777" w:rsidR="00303F80" w:rsidRDefault="00303F80" w:rsidP="00E601FF">
            <w:pPr>
              <w:pStyle w:val="References"/>
              <w:numPr>
                <w:ilvl w:val="0"/>
                <w:numId w:val="0"/>
              </w:numPr>
              <w:spacing w:after="0"/>
              <w:rPr>
                <w:lang w:eastAsia="zh-CN"/>
              </w:rPr>
            </w:pPr>
            <w:r>
              <w:rPr>
                <w:color w:val="000000"/>
                <w:szCs w:val="20"/>
              </w:rPr>
              <w:t>Minimum applicable scheduling offset indicator</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6635A" w14:textId="7F17827A" w:rsidR="00303F80" w:rsidRDefault="00FF757F" w:rsidP="00E601FF">
            <w:pPr>
              <w:pStyle w:val="References"/>
              <w:numPr>
                <w:ilvl w:val="0"/>
                <w:numId w:val="0"/>
              </w:numPr>
              <w:spacing w:after="0"/>
              <w:jc w:val="center"/>
            </w:pPr>
            <w:r>
              <w:rPr>
                <w:lang w:eastAsia="zh-CN"/>
              </w:rPr>
              <w:t>0</w:t>
            </w:r>
          </w:p>
        </w:tc>
      </w:tr>
      <w:tr w:rsidR="00303F80" w14:paraId="0035BADB"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534DA33" w14:textId="77777777" w:rsidR="00303F80" w:rsidRDefault="00303F80" w:rsidP="00E601FF">
            <w:pPr>
              <w:pStyle w:val="References"/>
              <w:numPr>
                <w:ilvl w:val="0"/>
                <w:numId w:val="0"/>
              </w:numPr>
              <w:spacing w:after="0"/>
              <w:rPr>
                <w:lang w:eastAsia="zh-CN"/>
              </w:rPr>
            </w:pPr>
            <w:proofErr w:type="spellStart"/>
            <w:r>
              <w:rPr>
                <w:color w:val="000000"/>
                <w:szCs w:val="20"/>
              </w:rPr>
              <w:t>SCell</w:t>
            </w:r>
            <w:proofErr w:type="spellEnd"/>
            <w:r>
              <w:rPr>
                <w:color w:val="000000"/>
                <w:szCs w:val="20"/>
              </w:rPr>
              <w:t xml:space="preserve"> dormancy indication</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17A3C127" w14:textId="3DDF11F1" w:rsidR="00303F80" w:rsidRDefault="00FF757F" w:rsidP="00E601FF">
            <w:pPr>
              <w:pStyle w:val="References"/>
              <w:numPr>
                <w:ilvl w:val="0"/>
                <w:numId w:val="0"/>
              </w:numPr>
              <w:spacing w:after="0"/>
              <w:jc w:val="center"/>
            </w:pPr>
            <w:r>
              <w:rPr>
                <w:lang w:eastAsia="zh-CN"/>
              </w:rPr>
              <w:t>0</w:t>
            </w:r>
          </w:p>
        </w:tc>
      </w:tr>
      <w:tr w:rsidR="00303F80" w14:paraId="20699E7C"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284E1430" w14:textId="77777777" w:rsidR="00303F80" w:rsidRDefault="00303F80" w:rsidP="00E601FF">
            <w:pPr>
              <w:pStyle w:val="References"/>
              <w:numPr>
                <w:ilvl w:val="0"/>
                <w:numId w:val="0"/>
              </w:numPr>
              <w:spacing w:after="0"/>
              <w:rPr>
                <w:lang w:eastAsia="zh-CN"/>
              </w:rPr>
            </w:pPr>
            <w:r w:rsidRPr="00231CBC">
              <w:rPr>
                <w:lang w:eastAsia="zh-CN"/>
              </w:rPr>
              <w:t>PDCCH monitoring adaptation indication</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94ADB" w14:textId="340CF8D2" w:rsidR="00303F80" w:rsidRDefault="00FF757F" w:rsidP="00E601FF">
            <w:pPr>
              <w:pStyle w:val="References"/>
              <w:numPr>
                <w:ilvl w:val="0"/>
                <w:numId w:val="0"/>
              </w:numPr>
              <w:spacing w:after="0"/>
              <w:jc w:val="center"/>
              <w:rPr>
                <w:color w:val="000000" w:themeColor="text1"/>
                <w:lang w:eastAsia="zh-CN"/>
              </w:rPr>
            </w:pPr>
            <w:r>
              <w:rPr>
                <w:lang w:eastAsia="zh-CN"/>
              </w:rPr>
              <w:t>0</w:t>
            </w:r>
          </w:p>
        </w:tc>
      </w:tr>
      <w:tr w:rsidR="00303F80" w14:paraId="31BE1CD3"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EF1B63E" w14:textId="77777777" w:rsidR="00303F80" w:rsidRDefault="00303F80" w:rsidP="00E601FF">
            <w:pPr>
              <w:pStyle w:val="References"/>
              <w:numPr>
                <w:ilvl w:val="0"/>
                <w:numId w:val="0"/>
              </w:numPr>
              <w:spacing w:after="0"/>
              <w:rPr>
                <w:lang w:eastAsia="zh-CN"/>
              </w:rPr>
            </w:pPr>
            <w:r>
              <w:rPr>
                <w:color w:val="000000"/>
                <w:szCs w:val="20"/>
              </w:rPr>
              <w:t>PUCCH Cell indicator</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69E92F07" w14:textId="2F545A57" w:rsidR="00303F80" w:rsidRDefault="00B2752F" w:rsidP="00E601FF">
            <w:pPr>
              <w:pStyle w:val="References"/>
              <w:numPr>
                <w:ilvl w:val="0"/>
                <w:numId w:val="0"/>
              </w:numPr>
              <w:spacing w:after="0"/>
              <w:jc w:val="center"/>
              <w:rPr>
                <w:lang w:eastAsia="zh-CN"/>
              </w:rPr>
            </w:pPr>
            <w:r>
              <w:rPr>
                <w:lang w:eastAsia="zh-CN"/>
              </w:rPr>
              <w:t>0</w:t>
            </w:r>
          </w:p>
        </w:tc>
      </w:tr>
      <w:tr w:rsidR="00FF757F" w14:paraId="653112A0" w14:textId="77777777" w:rsidTr="00075FD9">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238ADF" w14:textId="77777777" w:rsidR="00FF757F" w:rsidRDefault="00FF757F" w:rsidP="00E601FF">
            <w:pPr>
              <w:pStyle w:val="References"/>
              <w:numPr>
                <w:ilvl w:val="0"/>
                <w:numId w:val="0"/>
              </w:numPr>
              <w:spacing w:after="0"/>
              <w:rPr>
                <w:color w:val="00000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4493625B" w14:textId="35F99D9D" w:rsidR="00FF757F" w:rsidRDefault="00FF757F" w:rsidP="00E601FF">
            <w:pPr>
              <w:pStyle w:val="References"/>
              <w:numPr>
                <w:ilvl w:val="0"/>
                <w:numId w:val="0"/>
              </w:numPr>
              <w:spacing w:after="0"/>
              <w:jc w:val="center"/>
              <w:rPr>
                <w:lang w:eastAsia="zh-CN"/>
              </w:rPr>
            </w:pPr>
            <w:r>
              <w:rPr>
                <w:lang w:eastAsia="zh-CN"/>
              </w:rPr>
              <w:t xml:space="preserve">Total = </w:t>
            </w:r>
            <w:r w:rsidR="00D02761">
              <w:rPr>
                <w:lang w:eastAsia="zh-CN"/>
              </w:rPr>
              <w:t>19</w:t>
            </w:r>
            <w:r>
              <w:rPr>
                <w:lang w:eastAsia="zh-CN"/>
              </w:rPr>
              <w:t>+</w:t>
            </w:r>
            <m:oMath>
              <m:func>
                <m:funcPr>
                  <m:ctrlPr>
                    <w:rPr>
                      <w:rFonts w:ascii="Cambria Math" w:hAnsi="Cambria Math"/>
                      <w:iCs/>
                      <w:lang w:eastAsia="zh-CN"/>
                    </w:rPr>
                  </m:ctrlPr>
                </m:funcPr>
                <m:fName>
                  <m:sSub>
                    <m:sSubPr>
                      <m:ctrlPr>
                        <w:rPr>
                          <w:rFonts w:ascii="Cambria Math" w:hAnsi="Cambria Math"/>
                          <w:iCs/>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ctrlPr>
                    <w:rPr>
                      <w:rFonts w:ascii="Cambria Math" w:hAnsi="Cambria Math"/>
                      <w:i/>
                      <w:lang w:eastAsia="zh-CN"/>
                    </w:rPr>
                  </m:ctrlP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m:rPr>
                              <m:sty m:val="p"/>
                            </m:rPr>
                            <w:rPr>
                              <w:rFonts w:ascii="Cambria Math" w:hAnsi="Cambria Math"/>
                              <w:lang w:eastAsia="zh-CN"/>
                            </w:rPr>
                            <m:t>TDRA</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NDI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RV</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HPN</m:t>
                      </m:r>
                    </m:sub>
                  </m:sSub>
                  <m:ctrlPr>
                    <w:rPr>
                      <w:rFonts w:ascii="Cambria Math" w:hAnsi="Cambria Math"/>
                      <w:i/>
                      <w:lang w:eastAsia="zh-CN"/>
                    </w:rPr>
                  </m:ctrlPr>
                </m:e>
              </m:func>
            </m:oMath>
          </w:p>
        </w:tc>
      </w:tr>
    </w:tbl>
    <w:p w14:paraId="6564991A" w14:textId="77777777" w:rsidR="00303F80" w:rsidRPr="00715352" w:rsidRDefault="00303F80" w:rsidP="00303F80">
      <w:pPr>
        <w:pStyle w:val="BodyText"/>
        <w:rPr>
          <w:lang w:eastAsia="zh-CN"/>
        </w:rPr>
      </w:pPr>
    </w:p>
    <w:p w14:paraId="4B2B80D0" w14:textId="77777777" w:rsidR="00303F80" w:rsidRDefault="00303F80" w:rsidP="00A807A7">
      <w:pPr>
        <w:jc w:val="both"/>
        <w:rPr>
          <w:lang w:eastAsia="ja-JP"/>
        </w:rPr>
      </w:pPr>
    </w:p>
    <w:p w14:paraId="0A3DBE4C" w14:textId="6A0984BF" w:rsidR="00484840" w:rsidRDefault="00484840" w:rsidP="00A807A7">
      <w:pPr>
        <w:jc w:val="both"/>
        <w:rPr>
          <w:lang w:eastAsia="ja-JP"/>
        </w:rPr>
      </w:pPr>
      <w:r>
        <w:rPr>
          <w:lang w:eastAsia="ja-JP"/>
        </w:rPr>
        <w:t>Of course, the example above does not represent every possible network configuration, but it is a useful baseline</w:t>
      </w:r>
      <w:r w:rsidR="00797E44">
        <w:rPr>
          <w:lang w:eastAsia="ja-JP"/>
        </w:rPr>
        <w:t xml:space="preserve"> for a network combination striving to minimize the DCI payload</w:t>
      </w:r>
      <w:r>
        <w:rPr>
          <w:lang w:eastAsia="ja-JP"/>
        </w:rPr>
        <w:t xml:space="preserve"> to analyze how many bits are required for “number-of-PUSCH/PDSCH-independent” fields so that we can determine how many PUSCHs/PDSCHs can be jointly scheduled</w:t>
      </w:r>
      <w:r w:rsidR="00797E44">
        <w:rPr>
          <w:lang w:eastAsia="ja-JP"/>
        </w:rPr>
        <w:t xml:space="preserve"> for this particular, yet possible in practice, network combination.</w:t>
      </w:r>
    </w:p>
    <w:p w14:paraId="73FE7727" w14:textId="77777777" w:rsidR="007366AC" w:rsidRDefault="007366AC" w:rsidP="00A807A7">
      <w:pPr>
        <w:jc w:val="both"/>
        <w:rPr>
          <w:lang w:eastAsia="ja-JP"/>
        </w:rPr>
      </w:pPr>
    </w:p>
    <w:p w14:paraId="4FF65AFD" w14:textId="74CC709F" w:rsidR="00484840" w:rsidRPr="005A27B4" w:rsidRDefault="00484840" w:rsidP="00A807A7">
      <w:pPr>
        <w:jc w:val="both"/>
        <w:rPr>
          <w:lang w:eastAsia="ja-JP"/>
        </w:rPr>
      </w:pPr>
      <w:r>
        <w:rPr>
          <w:lang w:eastAsia="ja-JP"/>
        </w:rPr>
        <w:t>In RAN1#118bis, it was</w:t>
      </w:r>
      <w:r w:rsidR="00856DB2">
        <w:rPr>
          <w:lang w:eastAsia="ja-JP"/>
        </w:rPr>
        <w:t xml:space="preserve"> also</w:t>
      </w:r>
      <w:r>
        <w:rPr>
          <w:lang w:eastAsia="ja-JP"/>
        </w:rPr>
        <w:t xml:space="preserve"> agreed to apply common </w:t>
      </w:r>
      <w:r w:rsidR="00856DB2">
        <w:rPr>
          <w:lang w:eastAsia="ja-JP"/>
        </w:rPr>
        <w:t>MCS signaling for every PUSCH/PDSCH on a cell, as well as H</w:t>
      </w:r>
      <w:r w:rsidR="00F61B7B">
        <w:rPr>
          <w:lang w:eastAsia="ja-JP"/>
        </w:rPr>
        <w:t>ARQ process number</w:t>
      </w:r>
      <w:r w:rsidR="00797E44">
        <w:rPr>
          <w:lang w:eastAsia="ja-JP"/>
        </w:rPr>
        <w:t xml:space="preserve"> and FDRA field (which is 11 bits per cell)</w:t>
      </w:r>
      <w:r w:rsidR="00F61B7B">
        <w:rPr>
          <w:lang w:eastAsia="ja-JP"/>
        </w:rPr>
        <w:t xml:space="preserve">, so that we can reuse the legacy definition of these fields and set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MCS</m:t>
            </m:r>
          </m:sub>
        </m:sSub>
        <m:r>
          <w:rPr>
            <w:rFonts w:ascii="Cambria Math" w:hAnsi="Cambria Math"/>
            <w:lang w:eastAsia="zh-CN"/>
          </w:rPr>
          <m:t>=5</m:t>
        </m:r>
      </m:oMath>
      <w:r w:rsidR="00D013ED">
        <w:rPr>
          <w:lang w:eastAsia="zh-CN"/>
        </w:rPr>
        <w:t xml:space="preserve"> bits per cell</w:t>
      </w:r>
      <w:r w:rsidR="00F61B7B">
        <w:rPr>
          <w:lang w:eastAsia="zh-CN"/>
        </w:rPr>
        <w:t xml:space="preserve"> bits</w:t>
      </w:r>
      <w:r w:rsidR="00797E44">
        <w:rPr>
          <w:lang w:eastAsia="zh-CN"/>
        </w:rPr>
        <w:t>,</w:t>
      </w:r>
      <w:r w:rsidR="00F61B7B">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HPN</m:t>
            </m:r>
          </m:sub>
        </m:sSub>
        <m:r>
          <w:rPr>
            <w:rFonts w:ascii="Cambria Math" w:hAnsi="Cambria Math"/>
            <w:lang w:eastAsia="zh-CN"/>
          </w:rPr>
          <m:t>=5</m:t>
        </m:r>
      </m:oMath>
      <w:r w:rsidR="00D013ED">
        <w:rPr>
          <w:lang w:eastAsia="zh-CN"/>
        </w:rPr>
        <w:t xml:space="preserve"> bits per cell</w:t>
      </w:r>
      <w:r w:rsidR="00797E44">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FDRA</m:t>
            </m:r>
          </m:sub>
        </m:sSub>
        <m:r>
          <w:rPr>
            <w:rFonts w:ascii="Cambria Math" w:hAnsi="Cambria Math"/>
            <w:lang w:eastAsia="zh-CN"/>
          </w:rPr>
          <m:t>=11</m:t>
        </m:r>
      </m:oMath>
      <w:r w:rsidR="00797E44">
        <w:rPr>
          <w:lang w:eastAsia="zh-CN"/>
        </w:rPr>
        <w:t xml:space="preserve"> bits per cell</w:t>
      </w:r>
      <w:r w:rsidR="00F61B7B">
        <w:rPr>
          <w:lang w:eastAsia="zh-CN"/>
        </w:rPr>
        <w:t>. This leaves us with 140-(</w:t>
      </w:r>
      <w:r w:rsidR="00C8347A">
        <w:rPr>
          <w:lang w:eastAsia="zh-CN"/>
        </w:rPr>
        <w:t>17</w:t>
      </w:r>
      <w:r w:rsidR="00F61B7B">
        <w:rPr>
          <w:lang w:eastAsia="zh-CN"/>
        </w:rPr>
        <w:t>+</w:t>
      </w:r>
      <w:r w:rsidR="00D013ED">
        <w:rPr>
          <w:lang w:eastAsia="zh-CN"/>
        </w:rPr>
        <w:t>20</w:t>
      </w:r>
      <w:r w:rsidR="00F61B7B">
        <w:rPr>
          <w:lang w:eastAsia="zh-CN"/>
        </w:rPr>
        <w:t>+</w:t>
      </w:r>
      <w:r w:rsidR="00D013ED">
        <w:rPr>
          <w:lang w:eastAsia="zh-CN"/>
        </w:rPr>
        <w:t>20</w:t>
      </w:r>
      <w:r w:rsidR="00797E44">
        <w:rPr>
          <w:lang w:eastAsia="zh-CN"/>
        </w:rPr>
        <w:t>+</w:t>
      </w:r>
      <w:r w:rsidR="002D69E7">
        <w:rPr>
          <w:lang w:eastAsia="zh-CN"/>
        </w:rPr>
        <w:t>44</w:t>
      </w:r>
      <w:r w:rsidR="00F61B7B">
        <w:rPr>
          <w:lang w:eastAsia="zh-CN"/>
        </w:rPr>
        <w:t>)=</w:t>
      </w:r>
      <w:r w:rsidR="000308B3">
        <w:rPr>
          <w:lang w:eastAsia="zh-CN"/>
        </w:rPr>
        <w:t>3</w:t>
      </w:r>
      <w:r w:rsidR="00C8347A">
        <w:rPr>
          <w:lang w:eastAsia="zh-CN"/>
        </w:rPr>
        <w:t>9</w:t>
      </w:r>
      <w:r w:rsidR="00F61B7B">
        <w:rPr>
          <w:lang w:eastAsia="zh-CN"/>
        </w:rPr>
        <w:t xml:space="preserve"> remaining bits for the NDI, TDRA and RV fields</w:t>
      </w:r>
      <w:r w:rsidR="002D69E7">
        <w:rPr>
          <w:lang w:eastAsia="zh-CN"/>
        </w:rPr>
        <w:t xml:space="preserve"> for DCI format 0_3, and 140-(19+20+20+44)=</w:t>
      </w:r>
      <w:r w:rsidR="000308B3">
        <w:rPr>
          <w:lang w:eastAsia="zh-CN"/>
        </w:rPr>
        <w:t>37 remaining bits for the NDI, TDRA and RV fields per DCI format 1_3, respectively.</w:t>
      </w:r>
      <w:r w:rsidR="00CD4E50">
        <w:rPr>
          <w:lang w:eastAsia="zh-CN"/>
        </w:rPr>
        <w:t xml:space="preserve"> The NDI field size depends on the maximum number of scheduled PUSCHs/PDSCHs over all scheduled cells, which cannot be 32 bits since only 3</w:t>
      </w:r>
      <w:r w:rsidR="006353D2">
        <w:rPr>
          <w:lang w:eastAsia="zh-CN"/>
        </w:rPr>
        <w:t>9</w:t>
      </w:r>
      <w:r w:rsidR="00CD4E50">
        <w:rPr>
          <w:lang w:eastAsia="zh-CN"/>
        </w:rPr>
        <w:t xml:space="preserve"> and 37 bits are available for DCI formats 0_3 and 1_3</w:t>
      </w:r>
      <w:r w:rsidR="00285EB8">
        <w:rPr>
          <w:lang w:eastAsia="zh-CN"/>
        </w:rPr>
        <w:t xml:space="preserve"> and there are not enough bits to allocate the RV and TDRA fields</w:t>
      </w:r>
      <w:r w:rsidR="00CD4E50">
        <w:rPr>
          <w:lang w:eastAsia="zh-CN"/>
        </w:rPr>
        <w:t xml:space="preserve">. The RV field needs to be indicated per-PUSCH/PDSCH </w:t>
      </w:r>
      <w:r w:rsidR="005A27B4">
        <w:rPr>
          <w:lang w:eastAsia="zh-CN"/>
        </w:rPr>
        <w:t xml:space="preserve">within a cell separately, for every cell that is scheduled, using a similar reasoning as DCI formats 0_1/1_1 for multi-PUSCH/PDSCH scheduling. Taking into account that the RV field size in Release 18 for DCI formats 0_3/1_3 for a single PUSCH/PDSCH can be 0, 1 or 2 bits, depending on the RRC parameters </w:t>
      </w:r>
      <w:r w:rsidR="005A27B4">
        <w:rPr>
          <w:i/>
          <w:iCs/>
          <w:lang w:eastAsia="zh-CN"/>
        </w:rPr>
        <w:t xml:space="preserve">numberOfBitsForRV-DCI-0-3 </w:t>
      </w:r>
      <w:r w:rsidR="005A27B4">
        <w:rPr>
          <w:lang w:eastAsia="zh-CN"/>
        </w:rPr>
        <w:t xml:space="preserve">and </w:t>
      </w:r>
      <w:r w:rsidR="005A27B4">
        <w:rPr>
          <w:i/>
          <w:iCs/>
          <w:lang w:eastAsia="zh-CN"/>
        </w:rPr>
        <w:t>numberOfBitsForRV-DCI-1-3</w:t>
      </w:r>
      <w:r w:rsidR="005A27B4">
        <w:rPr>
          <w:lang w:eastAsia="zh-CN"/>
        </w:rPr>
        <w:t>, it is clear that there may be cells within the set of jointly scheduled cells that configure different numbers of bits for the RV field</w:t>
      </w:r>
      <w:r w:rsidR="00EF346E">
        <w:rPr>
          <w:lang w:eastAsia="zh-CN"/>
        </w:rPr>
        <w:t>, so that if two cells use 0 bits for the RV field and the other two cells use 2 bits, the DCI payload is effectively equal to the event in which every cell uses 1 bit for the RV field</w:t>
      </w:r>
      <w:r w:rsidR="005A27B4">
        <w:rPr>
          <w:lang w:eastAsia="zh-CN"/>
        </w:rPr>
        <w:t>. From this perspective, to provide different degrees of flexibility while respecting the total DCI payload size constraint, a good compromise is to set</w:t>
      </w:r>
      <w:r w:rsidR="00EF346E">
        <w:rPr>
          <w:lang w:eastAsia="zh-CN"/>
        </w:rPr>
        <w:t xml:space="preserve"> the maximum number of bits for the NDI and RV fields to the maximum number of scheduled PUSCHs/PDSCHs across the different jointly scheduled cells. Consequently,</w:t>
      </w:r>
      <w:r w:rsidR="005A27B4">
        <w:rPr>
          <w:lang w:eastAsia="zh-CN"/>
        </w:rPr>
        <w:t xml:space="preserve"> a maximum number of 16 bits for the NDI and RV fields</w:t>
      </w:r>
      <w:r w:rsidR="009D0501">
        <w:rPr>
          <w:lang w:eastAsia="zh-CN"/>
        </w:rPr>
        <w:t xml:space="preserve"> can be used in this example</w:t>
      </w:r>
      <w:r w:rsidR="007029B2">
        <w:rPr>
          <w:lang w:eastAsia="zh-CN"/>
        </w:rPr>
        <w:t xml:space="preserve"> for a single transport block</w:t>
      </w:r>
      <w:r w:rsidR="00E46A77">
        <w:rPr>
          <w:lang w:eastAsia="zh-CN"/>
        </w:rPr>
        <w:t xml:space="preserve"> per PUSCH/PDSCH</w:t>
      </w:r>
      <w:r w:rsidR="00285EB8">
        <w:rPr>
          <w:lang w:eastAsia="zh-CN"/>
        </w:rPr>
        <w:t>, so that 32 bits are used for these two fields and there are still 7 and 5 bits available for TDRA signaling for DCI formats 0_3 and 1_3, respectively.</w:t>
      </w:r>
      <w:r w:rsidR="00872A82">
        <w:rPr>
          <w:lang w:eastAsia="zh-CN"/>
        </w:rPr>
        <w:t xml:space="preserve"> Of course, if the number of cells is smaller than 4, or if the </w:t>
      </w:r>
      <w:r w:rsidR="00872A82">
        <w:rPr>
          <w:lang w:eastAsia="zh-CN"/>
        </w:rPr>
        <w:lastRenderedPageBreak/>
        <w:t>scheduled bandwidth for each of the cells is smaller</w:t>
      </w:r>
      <w:r w:rsidR="00A76539">
        <w:rPr>
          <w:lang w:eastAsia="zh-CN"/>
        </w:rPr>
        <w:t xml:space="preserve"> (i.e. we use less than 11 bits per cell for the FDRA field)</w:t>
      </w:r>
      <w:r w:rsidR="00872A82">
        <w:rPr>
          <w:lang w:eastAsia="zh-CN"/>
        </w:rPr>
        <w:t>, a larger number of PUSCHs/PDSCHs may be scheduled</w:t>
      </w:r>
      <w:r w:rsidR="00FF6ECC">
        <w:rPr>
          <w:lang w:eastAsia="zh-CN"/>
        </w:rPr>
        <w:t xml:space="preserve"> for at least one of the cells</w:t>
      </w:r>
      <w:r w:rsidR="00872A82">
        <w:rPr>
          <w:lang w:eastAsia="zh-CN"/>
        </w:rPr>
        <w:t xml:space="preserve">. If the number of cells is reduced to 2, </w:t>
      </w:r>
      <w:r w:rsidR="00B216BD">
        <w:rPr>
          <w:lang w:eastAsia="zh-CN"/>
        </w:rPr>
        <w:t>there is</w:t>
      </w:r>
      <w:r w:rsidR="00872A82">
        <w:rPr>
          <w:lang w:eastAsia="zh-CN"/>
        </w:rPr>
        <w:t xml:space="preserve"> </w:t>
      </w:r>
      <w:r w:rsidR="00BC37D2">
        <w:rPr>
          <w:lang w:eastAsia="zh-CN"/>
        </w:rPr>
        <w:t>a sufficient number of</w:t>
      </w:r>
      <w:r w:rsidR="00872A82">
        <w:rPr>
          <w:lang w:eastAsia="zh-CN"/>
        </w:rPr>
        <w:t xml:space="preserve"> available bits in the respective DCIs to schedule 8 PUSCHs/PDSCHs for </w:t>
      </w:r>
      <w:r w:rsidR="00A76539">
        <w:rPr>
          <w:lang w:eastAsia="zh-CN"/>
        </w:rPr>
        <w:t>one or both cells.</w:t>
      </w:r>
      <w:r w:rsidR="00872A82">
        <w:rPr>
          <w:lang w:eastAsia="zh-CN"/>
        </w:rPr>
        <w:t xml:space="preserve"> </w:t>
      </w:r>
      <w:r w:rsidR="00EF346E">
        <w:rPr>
          <w:lang w:eastAsia="zh-CN"/>
        </w:rPr>
        <w:t xml:space="preserve">Conversely, if a larger bandwidth is configured, or the bit allocation for other DCI parameters increases, </w:t>
      </w:r>
      <w:r w:rsidR="00BE2F55">
        <w:rPr>
          <w:lang w:eastAsia="zh-CN"/>
        </w:rPr>
        <w:t>or two transport blocks configurations are signaled in the DCI,</w:t>
      </w:r>
      <w:r w:rsidR="00EF346E">
        <w:rPr>
          <w:lang w:eastAsia="zh-CN"/>
        </w:rPr>
        <w:t xml:space="preserve"> the number of PUSCHs/PDSCHs that may be jointly scheduled while respective the DCI payload size constraint of 140 bits may be smaller. Taking all of these factors into account, </w:t>
      </w:r>
      <w:r w:rsidR="00000E81">
        <w:rPr>
          <w:lang w:eastAsia="zh-CN"/>
        </w:rPr>
        <w:t xml:space="preserve">we </w:t>
      </w:r>
      <w:r w:rsidR="00A80DC5">
        <w:rPr>
          <w:lang w:eastAsia="zh-CN"/>
        </w:rPr>
        <w:t>propose to define the number of bits for the NDI/RV fields as well as the maximum number of PUSCHs/PDSCHs and maximum number of cells so that maximum flexibility is attained without exceeding a DCI payload size of 140 bits.</w:t>
      </w:r>
    </w:p>
    <w:p w14:paraId="5F07B6BD" w14:textId="77777777" w:rsidR="007366AC" w:rsidRDefault="007366AC" w:rsidP="00A807A7">
      <w:pPr>
        <w:jc w:val="both"/>
        <w:rPr>
          <w:lang w:eastAsia="ja-JP"/>
        </w:rPr>
      </w:pPr>
    </w:p>
    <w:p w14:paraId="19B9C25C" w14:textId="79798325" w:rsidR="00FA5A0C" w:rsidRPr="00BC6380" w:rsidRDefault="00FA5A0C" w:rsidP="00A807A7">
      <w:pPr>
        <w:jc w:val="both"/>
        <w:rPr>
          <w:b/>
          <w:bCs/>
          <w:u w:val="single"/>
          <w:lang w:eastAsia="ja-JP"/>
        </w:rPr>
      </w:pPr>
      <w:r w:rsidRPr="00BC6380">
        <w:rPr>
          <w:rFonts w:hint="eastAsia"/>
          <w:b/>
          <w:bCs/>
          <w:u w:val="single"/>
          <w:lang w:eastAsia="ja-JP"/>
        </w:rPr>
        <w:t>Proposal 1:</w:t>
      </w:r>
    </w:p>
    <w:p w14:paraId="03EAEDF8" w14:textId="0B57E42E" w:rsidR="00FA5A0C" w:rsidRPr="00BC6380" w:rsidRDefault="00C8166F" w:rsidP="00FA5A0C">
      <w:pPr>
        <w:pStyle w:val="ListParagraph"/>
        <w:numPr>
          <w:ilvl w:val="0"/>
          <w:numId w:val="18"/>
        </w:numPr>
        <w:ind w:leftChars="0"/>
        <w:jc w:val="both"/>
        <w:rPr>
          <w:b/>
          <w:bCs/>
          <w:lang w:eastAsia="ja-JP"/>
        </w:rPr>
      </w:pPr>
      <w:r>
        <w:rPr>
          <w:b/>
          <w:bCs/>
          <w:lang w:eastAsia="ja-JP"/>
        </w:rPr>
        <w:t>Support a maximum number of 8 PUSCHs/PDSCHs per scheduled cell by a DCI format 0_3/1_3.</w:t>
      </w:r>
    </w:p>
    <w:p w14:paraId="6263FA2E" w14:textId="76893544" w:rsidR="00FA5A0C" w:rsidRPr="00BC6380" w:rsidRDefault="00FA5A0C" w:rsidP="00FA5A0C">
      <w:pPr>
        <w:pStyle w:val="ListParagraph"/>
        <w:numPr>
          <w:ilvl w:val="0"/>
          <w:numId w:val="18"/>
        </w:numPr>
        <w:ind w:leftChars="0"/>
        <w:jc w:val="both"/>
        <w:rPr>
          <w:b/>
          <w:bCs/>
          <w:lang w:eastAsia="ja-JP"/>
        </w:rPr>
      </w:pPr>
      <w:r w:rsidRPr="00BC6380">
        <w:rPr>
          <w:rFonts w:hint="eastAsia"/>
          <w:b/>
          <w:bCs/>
          <w:lang w:eastAsia="ja-JP"/>
        </w:rPr>
        <w:t xml:space="preserve">Support </w:t>
      </w:r>
      <w:r w:rsidR="0022747A">
        <w:rPr>
          <w:b/>
          <w:bCs/>
          <w:lang w:eastAsia="ja-JP"/>
        </w:rPr>
        <w:t>a maximum number of 4 scheduled cells by a DCI format 0_3/1_3</w:t>
      </w:r>
      <w:r w:rsidR="00BB432B">
        <w:rPr>
          <w:rFonts w:hint="eastAsia"/>
          <w:b/>
          <w:bCs/>
          <w:lang w:eastAsia="ja-JP"/>
        </w:rPr>
        <w:t>.</w:t>
      </w:r>
    </w:p>
    <w:p w14:paraId="79863817" w14:textId="415B3A82" w:rsidR="00FA5A0C" w:rsidRDefault="0022747A" w:rsidP="00FA5A0C">
      <w:pPr>
        <w:pStyle w:val="ListParagraph"/>
        <w:numPr>
          <w:ilvl w:val="0"/>
          <w:numId w:val="18"/>
        </w:numPr>
        <w:ind w:leftChars="0"/>
        <w:jc w:val="both"/>
        <w:rPr>
          <w:b/>
          <w:bCs/>
          <w:lang w:eastAsia="ja-JP"/>
        </w:rPr>
      </w:pPr>
      <w:r>
        <w:rPr>
          <w:b/>
          <w:bCs/>
          <w:lang w:eastAsia="ja-JP"/>
        </w:rPr>
        <w:t xml:space="preserve">Support a maximum number of </w:t>
      </w:r>
      <w:r w:rsidR="004D09D0">
        <w:rPr>
          <w:b/>
          <w:bCs/>
          <w:lang w:eastAsia="ja-JP"/>
        </w:rPr>
        <w:t>16 PUSCHs/PDSCHs over all scheduled cells by a DCI format 0_3/1_3.</w:t>
      </w:r>
    </w:p>
    <w:p w14:paraId="6EACD1A9" w14:textId="15EF6511" w:rsidR="00C67B55" w:rsidRPr="009049C5" w:rsidRDefault="00981561" w:rsidP="00A807A7">
      <w:pPr>
        <w:pStyle w:val="ListParagraph"/>
        <w:numPr>
          <w:ilvl w:val="1"/>
          <w:numId w:val="18"/>
        </w:numPr>
        <w:ind w:leftChars="0"/>
        <w:jc w:val="both"/>
        <w:rPr>
          <w:b/>
          <w:bCs/>
          <w:lang w:eastAsia="ja-JP"/>
        </w:rPr>
      </w:pPr>
      <w:r>
        <w:rPr>
          <w:b/>
          <w:bCs/>
          <w:lang w:eastAsia="ja-JP"/>
        </w:rPr>
        <w:t>With this in mind, the maximum number of NDI/RV bits of a DCI format 0_3/1_3 is 16.</w:t>
      </w:r>
    </w:p>
    <w:p w14:paraId="141CB6CC" w14:textId="77777777" w:rsidR="00C67B55" w:rsidRDefault="00C67B55" w:rsidP="00A807A7">
      <w:pPr>
        <w:jc w:val="both"/>
        <w:rPr>
          <w:lang w:eastAsia="ja-JP"/>
        </w:rPr>
      </w:pPr>
    </w:p>
    <w:p w14:paraId="2D7AFDBC" w14:textId="0932514B" w:rsidR="00C67B55" w:rsidRDefault="00AC0516" w:rsidP="00A807A7">
      <w:pPr>
        <w:jc w:val="both"/>
        <w:rPr>
          <w:lang w:eastAsia="ja-JP"/>
        </w:rPr>
      </w:pPr>
      <w:r>
        <w:rPr>
          <w:rFonts w:hint="eastAsia"/>
          <w:lang w:eastAsia="ja-JP"/>
        </w:rPr>
        <w:t xml:space="preserve">Regarding the </w:t>
      </w:r>
      <w:r w:rsidR="00C75D13">
        <w:rPr>
          <w:rFonts w:hint="eastAsia"/>
          <w:lang w:eastAsia="ja-JP"/>
        </w:rPr>
        <w:t xml:space="preserve">number of bits per block of NDI/RV fields, </w:t>
      </w:r>
      <w:r w:rsidR="00834288">
        <w:rPr>
          <w:rFonts w:hint="eastAsia"/>
          <w:lang w:eastAsia="ja-JP"/>
        </w:rPr>
        <w:t xml:space="preserve">three options were discussed at the RAN1#118bis meeting. </w:t>
      </w:r>
      <w:r w:rsidR="00E87911">
        <w:rPr>
          <w:rFonts w:hint="eastAsia"/>
          <w:lang w:eastAsia="ja-JP"/>
        </w:rPr>
        <w:t xml:space="preserve">It </w:t>
      </w:r>
      <w:r w:rsidR="00E13971">
        <w:rPr>
          <w:rFonts w:hint="eastAsia"/>
          <w:lang w:eastAsia="ja-JP"/>
        </w:rPr>
        <w:t>was a common understanding that whichever option is selected, the total number of DCI bits should be fixed and should not change regardless of how many PDSCHs or PUSCHs are scheduled by the DCI format</w:t>
      </w:r>
      <w:r w:rsidR="00856899">
        <w:rPr>
          <w:rFonts w:hint="eastAsia"/>
          <w:lang w:eastAsia="ja-JP"/>
        </w:rPr>
        <w:t xml:space="preserve"> (similar to Rel-17 multi-PDSCH/PUSCH scheduling by DCI format 1_1/0_1)</w:t>
      </w:r>
      <w:r w:rsidR="00E13971">
        <w:rPr>
          <w:rFonts w:hint="eastAsia"/>
          <w:lang w:eastAsia="ja-JP"/>
        </w:rPr>
        <w:t>.</w:t>
      </w:r>
      <w:r w:rsidR="00E32658">
        <w:rPr>
          <w:rFonts w:hint="eastAsia"/>
          <w:lang w:eastAsia="ja-JP"/>
        </w:rPr>
        <w:t xml:space="preserve"> With this, there is no difference among the options. We think the simplest option, Option 1, should be selected.</w:t>
      </w:r>
      <w:r w:rsidR="00E13971">
        <w:rPr>
          <w:rFonts w:hint="eastAsia"/>
          <w:lang w:eastAsia="ja-JP"/>
        </w:rPr>
        <w:t xml:space="preserve"> </w:t>
      </w:r>
    </w:p>
    <w:p w14:paraId="7D1EB657" w14:textId="77777777" w:rsidR="00E13971" w:rsidRDefault="00E13971" w:rsidP="00A807A7">
      <w:pPr>
        <w:jc w:val="both"/>
        <w:rPr>
          <w:lang w:eastAsia="ja-JP"/>
        </w:rPr>
      </w:pPr>
    </w:p>
    <w:p w14:paraId="11ACE236" w14:textId="77777777" w:rsidR="00C67B55" w:rsidRPr="00C67B55" w:rsidRDefault="00C67B55" w:rsidP="00C67B55">
      <w:pPr>
        <w:jc w:val="both"/>
        <w:rPr>
          <w:b/>
          <w:bCs/>
          <w:u w:val="single"/>
          <w:lang w:eastAsia="ja-JP"/>
        </w:rPr>
      </w:pPr>
      <w:r w:rsidRPr="00C67B55">
        <w:rPr>
          <w:b/>
          <w:bCs/>
          <w:u w:val="single"/>
          <w:lang w:eastAsia="ja-JP"/>
        </w:rPr>
        <w:t>Proposal 2:</w:t>
      </w:r>
    </w:p>
    <w:p w14:paraId="306EFDE5" w14:textId="77777777" w:rsidR="00C67B55" w:rsidRPr="00C67B55" w:rsidRDefault="00C67B55" w:rsidP="00C67B55">
      <w:pPr>
        <w:numPr>
          <w:ilvl w:val="0"/>
          <w:numId w:val="20"/>
        </w:numPr>
        <w:jc w:val="both"/>
        <w:rPr>
          <w:b/>
          <w:bCs/>
          <w:lang w:eastAsia="ja-JP"/>
        </w:rPr>
      </w:pPr>
      <w:r w:rsidRPr="00C67B55">
        <w:rPr>
          <w:b/>
          <w:bCs/>
          <w:lang w:eastAsia="ja-JP"/>
        </w:rPr>
        <w:t>Select Option 1 in the following agreements:</w:t>
      </w:r>
    </w:p>
    <w:tbl>
      <w:tblPr>
        <w:tblW w:w="0" w:type="auto"/>
        <w:tblCellMar>
          <w:left w:w="0" w:type="dxa"/>
          <w:right w:w="0" w:type="dxa"/>
        </w:tblCellMar>
        <w:tblLook w:val="04A0" w:firstRow="1" w:lastRow="0" w:firstColumn="1" w:lastColumn="0" w:noHBand="0" w:noVBand="1"/>
      </w:tblPr>
      <w:tblGrid>
        <w:gridCol w:w="8828"/>
      </w:tblGrid>
      <w:tr w:rsidR="00C67B55" w:rsidRPr="00C67B55" w14:paraId="27AF709B" w14:textId="77777777" w:rsidTr="00C67B55">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F1096" w14:textId="77777777" w:rsidR="00C67B55" w:rsidRPr="00C67B55" w:rsidRDefault="00C67B55" w:rsidP="00C67B55">
            <w:pPr>
              <w:jc w:val="both"/>
              <w:rPr>
                <w:lang w:val="en-GB" w:eastAsia="ja-JP"/>
              </w:rPr>
            </w:pPr>
            <w:r w:rsidRPr="00D07B67">
              <w:rPr>
                <w:highlight w:val="green"/>
                <w:lang w:val="en-GB" w:eastAsia="ja-JP"/>
              </w:rPr>
              <w:t>Agreement</w:t>
            </w:r>
          </w:p>
          <w:p w14:paraId="35FC0E87" w14:textId="77777777" w:rsidR="00C67B55" w:rsidRPr="00C67B55" w:rsidRDefault="00C67B55" w:rsidP="00C67B55">
            <w:pPr>
              <w:numPr>
                <w:ilvl w:val="0"/>
                <w:numId w:val="21"/>
              </w:numPr>
              <w:jc w:val="both"/>
              <w:rPr>
                <w:lang w:val="en-GB" w:eastAsia="ja-JP"/>
              </w:rPr>
            </w:pPr>
            <w:r w:rsidRPr="00C67B55">
              <w:rPr>
                <w:lang w:val="en-GB" w:eastAsia="ja-JP"/>
              </w:rPr>
              <w:t>In DCI format 0_3/1_3, for each block of NDI field, consider the following options:</w:t>
            </w:r>
          </w:p>
          <w:p w14:paraId="21C62830" w14:textId="77777777" w:rsidR="00C67B55" w:rsidRPr="00C67B55" w:rsidRDefault="00C67B55" w:rsidP="00C67B55">
            <w:pPr>
              <w:numPr>
                <w:ilvl w:val="1"/>
                <w:numId w:val="21"/>
              </w:numPr>
              <w:jc w:val="both"/>
              <w:rPr>
                <w:lang w:val="en-GB" w:eastAsia="ja-JP"/>
              </w:rPr>
            </w:pPr>
            <w:r w:rsidRPr="00C67B55">
              <w:rPr>
                <w:lang w:val="en-GB" w:eastAsia="ja-JP"/>
              </w:rPr>
              <w:t>Option 1: the number of bits is equal to the maximum number of schedulable PUSCHs/PDSCHs on the corresponding cell by the DCI format 0_3/1_3.</w:t>
            </w:r>
          </w:p>
          <w:p w14:paraId="4A00766E" w14:textId="77777777" w:rsidR="00C67B55" w:rsidRPr="00C67B55" w:rsidRDefault="00C67B55" w:rsidP="00C67B55">
            <w:pPr>
              <w:numPr>
                <w:ilvl w:val="1"/>
                <w:numId w:val="21"/>
              </w:numPr>
              <w:jc w:val="both"/>
              <w:rPr>
                <w:lang w:val="en-GB" w:eastAsia="ja-JP"/>
              </w:rPr>
            </w:pPr>
            <w:r w:rsidRPr="00C67B55">
              <w:rPr>
                <w:lang w:val="en-GB" w:eastAsia="ja-JP"/>
              </w:rPr>
              <w:t xml:space="preserve">Option 2: the number of bits is equal to the actual number of scheduled PUSCHs/PDSCHs on the corresponding cell by the DCI format 0_3/1_3. </w:t>
            </w:r>
          </w:p>
          <w:p w14:paraId="0ECC2E42" w14:textId="77777777" w:rsidR="00C67B55" w:rsidRPr="00C67B55" w:rsidRDefault="00C67B55" w:rsidP="00C67B55">
            <w:pPr>
              <w:numPr>
                <w:ilvl w:val="1"/>
                <w:numId w:val="21"/>
              </w:numPr>
              <w:jc w:val="both"/>
              <w:rPr>
                <w:lang w:val="en-GB" w:eastAsia="ja-JP"/>
              </w:rPr>
            </w:pPr>
            <w:r w:rsidRPr="00C67B55">
              <w:rPr>
                <w:lang w:val="en-GB" w:eastAsia="ja-JP"/>
              </w:rPr>
              <w:t xml:space="preserve">Option 3: if the number of scheduled PUSCH/PDSCH is 1, then one bit NDI is applied; otherwise, option 1 is applied. </w:t>
            </w:r>
          </w:p>
          <w:p w14:paraId="4A175AB7" w14:textId="77777777" w:rsidR="00C67B55" w:rsidRPr="00C67B55" w:rsidRDefault="00C67B55" w:rsidP="00C67B55">
            <w:pPr>
              <w:jc w:val="both"/>
              <w:rPr>
                <w:lang w:val="en-GB" w:eastAsia="ja-JP"/>
              </w:rPr>
            </w:pPr>
          </w:p>
          <w:p w14:paraId="7CFFF5EB" w14:textId="77777777" w:rsidR="00C67B55" w:rsidRPr="00C67B55" w:rsidRDefault="00C67B55" w:rsidP="00C67B55">
            <w:pPr>
              <w:jc w:val="both"/>
              <w:rPr>
                <w:lang w:val="en-GB" w:eastAsia="ja-JP"/>
              </w:rPr>
            </w:pPr>
            <w:r w:rsidRPr="00D07B67">
              <w:rPr>
                <w:highlight w:val="green"/>
                <w:lang w:val="en-GB" w:eastAsia="ja-JP"/>
              </w:rPr>
              <w:t>Agreement</w:t>
            </w:r>
          </w:p>
          <w:p w14:paraId="028A379A" w14:textId="77777777" w:rsidR="00C67B55" w:rsidRPr="00C67B55" w:rsidRDefault="00C67B55" w:rsidP="00C67B55">
            <w:pPr>
              <w:numPr>
                <w:ilvl w:val="0"/>
                <w:numId w:val="21"/>
              </w:numPr>
              <w:jc w:val="both"/>
              <w:rPr>
                <w:lang w:val="en-GB" w:eastAsia="ja-JP"/>
              </w:rPr>
            </w:pPr>
            <w:r w:rsidRPr="00C67B55">
              <w:rPr>
                <w:lang w:val="en-GB" w:eastAsia="ja-JP"/>
              </w:rPr>
              <w:t>In DCI format 0_3/1_3, for each block of RV field, consider the following options:</w:t>
            </w:r>
          </w:p>
          <w:p w14:paraId="0B83D2E9" w14:textId="77777777" w:rsidR="00C67B55" w:rsidRPr="00C67B55" w:rsidRDefault="00C67B55" w:rsidP="00C67B55">
            <w:pPr>
              <w:numPr>
                <w:ilvl w:val="1"/>
                <w:numId w:val="21"/>
              </w:numPr>
              <w:jc w:val="both"/>
              <w:rPr>
                <w:lang w:val="en-GB" w:eastAsia="ja-JP"/>
              </w:rPr>
            </w:pPr>
            <w:r w:rsidRPr="00C67B55">
              <w:rPr>
                <w:lang w:val="en-GB" w:eastAsia="ja-JP"/>
              </w:rPr>
              <w:t>Option 1: the number of bits is determined based on the maximum number of schedulable PUSCHs/PDSCHs on the corresponding cell by the DCI format 0_3/1_3 and number of bits for RV configured for the corresponding cell.</w:t>
            </w:r>
          </w:p>
          <w:p w14:paraId="5B3EDE75" w14:textId="77777777" w:rsidR="00C67B55" w:rsidRPr="00C67B55" w:rsidRDefault="00C67B55" w:rsidP="00C67B55">
            <w:pPr>
              <w:numPr>
                <w:ilvl w:val="1"/>
                <w:numId w:val="21"/>
              </w:numPr>
              <w:jc w:val="both"/>
              <w:rPr>
                <w:lang w:val="en-GB" w:eastAsia="ja-JP"/>
              </w:rPr>
            </w:pPr>
            <w:r w:rsidRPr="00C67B55">
              <w:rPr>
                <w:lang w:val="en-GB" w:eastAsia="ja-JP"/>
              </w:rPr>
              <w:t>Option 2: the number of bits is determined based on the actual number of scheduled PUSCHs/PDSCHs on the corresponding cell by the DCI format 0_3/1_3 and number of bits for RV configured for the corresponding cell.</w:t>
            </w:r>
          </w:p>
          <w:p w14:paraId="15E9069D" w14:textId="77777777" w:rsidR="00C67B55" w:rsidRPr="00C67B55" w:rsidRDefault="00C67B55" w:rsidP="00C67B55">
            <w:pPr>
              <w:numPr>
                <w:ilvl w:val="1"/>
                <w:numId w:val="21"/>
              </w:numPr>
              <w:jc w:val="both"/>
              <w:rPr>
                <w:lang w:val="en-GB" w:eastAsia="ja-JP"/>
              </w:rPr>
            </w:pPr>
            <w:r w:rsidRPr="00C67B55">
              <w:rPr>
                <w:lang w:val="en-GB" w:eastAsia="ja-JP"/>
              </w:rPr>
              <w:lastRenderedPageBreak/>
              <w:t>Option 3: if the number of scheduled PUSCH/PDSCH is 1, then option 2 is applied; otherwise, option 1 is applied.</w:t>
            </w:r>
          </w:p>
        </w:tc>
      </w:tr>
    </w:tbl>
    <w:p w14:paraId="6A81DEBD" w14:textId="77777777" w:rsidR="00C67B55" w:rsidRDefault="00C67B55" w:rsidP="00A807A7">
      <w:pPr>
        <w:jc w:val="both"/>
        <w:rPr>
          <w:lang w:eastAsia="ja-JP"/>
        </w:rPr>
      </w:pPr>
    </w:p>
    <w:p w14:paraId="1A7E9D77" w14:textId="77777777" w:rsidR="00C67B55" w:rsidRDefault="00C67B55" w:rsidP="00A807A7">
      <w:pPr>
        <w:jc w:val="both"/>
        <w:rPr>
          <w:lang w:eastAsia="ja-JP"/>
        </w:rPr>
      </w:pPr>
    </w:p>
    <w:p w14:paraId="2B386E1C" w14:textId="68F5970C" w:rsidR="00BD04FB" w:rsidRPr="00B365FB" w:rsidRDefault="00935702" w:rsidP="00BD04FB">
      <w:pPr>
        <w:pStyle w:val="Heading1"/>
        <w:numPr>
          <w:ilvl w:val="0"/>
          <w:numId w:val="4"/>
        </w:numPr>
        <w:rPr>
          <w:b/>
          <w:sz w:val="32"/>
          <w:szCs w:val="32"/>
          <w:lang w:eastAsia="ja-JP"/>
        </w:rPr>
      </w:pPr>
      <w:r>
        <w:rPr>
          <w:b/>
          <w:sz w:val="32"/>
          <w:szCs w:val="32"/>
          <w:lang w:eastAsia="ja-JP"/>
        </w:rPr>
        <w:t>HARQ-ACK</w:t>
      </w:r>
      <w:r w:rsidR="00197955">
        <w:rPr>
          <w:b/>
          <w:sz w:val="32"/>
          <w:szCs w:val="32"/>
          <w:lang w:eastAsia="ja-JP"/>
        </w:rPr>
        <w:t xml:space="preserve"> codebook generation for </w:t>
      </w:r>
      <w:r w:rsidR="003E7ED8">
        <w:rPr>
          <w:b/>
          <w:sz w:val="32"/>
          <w:szCs w:val="32"/>
          <w:lang w:eastAsia="ja-JP"/>
        </w:rPr>
        <w:t>multi-cell</w:t>
      </w:r>
      <w:r w:rsidR="00BD04FB" w:rsidRPr="00BD04FB">
        <w:rPr>
          <w:b/>
          <w:sz w:val="32"/>
          <w:szCs w:val="32"/>
          <w:lang w:eastAsia="ja-JP"/>
        </w:rPr>
        <w:t xml:space="preserve"> multi</w:t>
      </w:r>
      <w:r w:rsidR="000A051F">
        <w:rPr>
          <w:rFonts w:hint="eastAsia"/>
          <w:b/>
          <w:sz w:val="32"/>
          <w:szCs w:val="32"/>
          <w:lang w:eastAsia="ja-JP"/>
        </w:rPr>
        <w:t>-</w:t>
      </w:r>
      <w:r w:rsidR="00BD04FB" w:rsidRPr="00BD04FB">
        <w:rPr>
          <w:b/>
          <w:sz w:val="32"/>
          <w:szCs w:val="32"/>
          <w:lang w:eastAsia="ja-JP"/>
        </w:rPr>
        <w:t xml:space="preserve">PUSCHs/PDSCHs </w:t>
      </w:r>
      <w:r w:rsidR="00D609F9">
        <w:rPr>
          <w:b/>
          <w:sz w:val="32"/>
          <w:szCs w:val="32"/>
          <w:lang w:eastAsia="ja-JP"/>
        </w:rPr>
        <w:t>scheduling</w:t>
      </w:r>
      <w:r w:rsidR="00BD04FB" w:rsidRPr="00BD04FB">
        <w:rPr>
          <w:b/>
          <w:sz w:val="32"/>
          <w:szCs w:val="32"/>
          <w:lang w:eastAsia="ja-JP"/>
        </w:rPr>
        <w:t xml:space="preserve"> by the single DCI</w:t>
      </w:r>
    </w:p>
    <w:p w14:paraId="78C51CB0" w14:textId="77777777" w:rsidR="00784C8F" w:rsidRDefault="00784C8F" w:rsidP="00A807A7">
      <w:pPr>
        <w:jc w:val="both"/>
        <w:rPr>
          <w:lang w:eastAsia="ja-JP"/>
        </w:rPr>
      </w:pPr>
    </w:p>
    <w:p w14:paraId="6E730D2C" w14:textId="77777777" w:rsidR="001862E2" w:rsidRDefault="00B216BD" w:rsidP="00A807A7">
      <w:pPr>
        <w:jc w:val="both"/>
        <w:rPr>
          <w:lang w:eastAsia="ja-JP"/>
        </w:rPr>
      </w:pPr>
      <w:r>
        <w:rPr>
          <w:lang w:eastAsia="ja-JP"/>
        </w:rPr>
        <w:t xml:space="preserve">In Rel. 18, the Type-2 HARQ-ACK codebook is generated so that the overall codebook comprises two sub-codebooks that are generated </w:t>
      </w:r>
      <w:r w:rsidR="001862E2">
        <w:rPr>
          <w:lang w:eastAsia="ja-JP"/>
        </w:rPr>
        <w:t>with different rules in terms of which DCIs are taken into account to generate the HARQ-ACK information bits, and then appended so that the second sub-codebook is appended to the first sub-codebook to generate the overall HARQ-ACK codebook.</w:t>
      </w:r>
    </w:p>
    <w:p w14:paraId="6DA4FC3D" w14:textId="77777777" w:rsidR="001862E2" w:rsidRDefault="001862E2" w:rsidP="00A807A7">
      <w:pPr>
        <w:jc w:val="both"/>
        <w:rPr>
          <w:lang w:eastAsia="ja-JP"/>
        </w:rPr>
      </w:pPr>
    </w:p>
    <w:p w14:paraId="10BD7BCE" w14:textId="3DFC7227" w:rsidR="00B216BD" w:rsidRDefault="001862E2" w:rsidP="00A807A7">
      <w:pPr>
        <w:jc w:val="both"/>
        <w:rPr>
          <w:lang w:eastAsia="ja-JP"/>
        </w:rPr>
      </w:pPr>
      <w:r>
        <w:rPr>
          <w:lang w:eastAsia="ja-JP"/>
        </w:rPr>
        <w:t>T</w:t>
      </w:r>
      <w:r w:rsidR="00B216BD">
        <w:rPr>
          <w:lang w:eastAsia="ja-JP"/>
        </w:rPr>
        <w:t xml:space="preserve">he first sub-codebook contains HARQ-ACK information bits for DCI formats scheduling a single PDSCH, SPS PDSCH reception, any DCI format having associated HARQ-ACK information without scheduling PDSCH reception, and PDSCH reception with 1 HARQ-ACK information bit for TBG-based PDSCH reception on the serving cells that are configured with </w:t>
      </w:r>
      <w:proofErr w:type="spellStart"/>
      <w:r w:rsidR="00B216BD">
        <w:rPr>
          <w:i/>
          <w:iCs/>
          <w:lang w:eastAsia="ja-JP"/>
        </w:rPr>
        <w:t>nrofHARQ-BundlingGroups</w:t>
      </w:r>
      <w:proofErr w:type="spellEnd"/>
      <w:r w:rsidR="00B216BD">
        <w:rPr>
          <w:lang w:eastAsia="ja-JP"/>
        </w:rPr>
        <w:t xml:space="preserve"> set to 1</w:t>
      </w:r>
      <w:r>
        <w:rPr>
          <w:lang w:eastAsia="ja-JP"/>
        </w:rPr>
        <w:t xml:space="preserve">, while the second sub-codebook is used to report HARQ-ACK information bits for TB-based HARQ-ACK information corresponding to multiple PDSCH receptions scheduled by a single DCI format, either multiple PDSCH receptions on a single cell (scheduled by DCI format 1_1), or multiple PDSCH receptions in multiple cells with a single PDSCH reception per cell (scheduled by DCI format 1_3), and to report HARQ-ACK information bits for TBG-based PDSCH receptions for cells that are configured with </w:t>
      </w:r>
      <w:proofErr w:type="spellStart"/>
      <w:r>
        <w:rPr>
          <w:i/>
          <w:iCs/>
          <w:lang w:eastAsia="ja-JP"/>
        </w:rPr>
        <w:t>nrofHARQ-BundlingGroups</w:t>
      </w:r>
      <w:proofErr w:type="spellEnd"/>
      <w:r>
        <w:rPr>
          <w:i/>
          <w:iCs/>
          <w:lang w:eastAsia="ja-JP"/>
        </w:rPr>
        <w:t xml:space="preserve"> </w:t>
      </w:r>
      <w:r>
        <w:rPr>
          <w:lang w:eastAsia="ja-JP"/>
        </w:rPr>
        <w:t>greater than 1 (for PDSCHs scheduled by DCI format 1_1).</w:t>
      </w:r>
    </w:p>
    <w:p w14:paraId="518EFFCB" w14:textId="77777777" w:rsidR="001862E2" w:rsidRDefault="001862E2" w:rsidP="00A807A7">
      <w:pPr>
        <w:jc w:val="both"/>
        <w:rPr>
          <w:lang w:eastAsia="ja-JP"/>
        </w:rPr>
      </w:pPr>
    </w:p>
    <w:p w14:paraId="49976B6E" w14:textId="1F363E1B" w:rsidR="006A0EF9" w:rsidRDefault="001862E2" w:rsidP="006A0EF9">
      <w:pPr>
        <w:jc w:val="both"/>
        <w:rPr>
          <w:lang w:eastAsia="ja-JP"/>
        </w:rPr>
      </w:pPr>
      <w:r>
        <w:rPr>
          <w:lang w:eastAsia="ja-JP"/>
        </w:rPr>
        <w:t>For Rel. 19 multi-cell multi-PDSCH HARQ-ACK codebook generation, when time domain HARQ-ACK bundling is not configured, it is logical to extend the same rules that exist in Rel. 18 so that the first sub-codebook includes HARQ-ACK information bits for PDSCHs scheduled by DCIs that schedule a single PDSCH reception each, and the second sub-codebook includes HARQ-ACK information bits for PDSCHs scheduled by DCIs that schedule more than on</w:t>
      </w:r>
      <w:r w:rsidR="00B14BF0">
        <w:rPr>
          <w:lang w:eastAsia="ja-JP"/>
        </w:rPr>
        <w:t>e</w:t>
      </w:r>
      <w:r>
        <w:rPr>
          <w:lang w:eastAsia="ja-JP"/>
        </w:rPr>
        <w:t xml:space="preserve"> PDSCH reception, </w:t>
      </w:r>
      <w:r w:rsidR="001176B5">
        <w:rPr>
          <w:lang w:eastAsia="ja-JP"/>
        </w:rPr>
        <w:t>with separate DAI counting for both sub-codebooks.</w:t>
      </w:r>
      <w:r w:rsidR="006A0EF9">
        <w:rPr>
          <w:lang w:eastAsia="ja-JP"/>
        </w:rPr>
        <w:t xml:space="preserve"> Moreover, for the second sub-codebook, the number of HARQ-ACK information bits for each DCI format 1_3 scheduling more than one PDSCH is equal to the number of TBs that can be co-scheduled by such DCI format. Regarding the ordering between the HARQ-ACK information bits for different PDSCHs received in multiple cells, the current ordering in Rel. 18 multi-cell single PDSCH is</w:t>
      </w:r>
    </w:p>
    <w:p w14:paraId="670D747F" w14:textId="7E6A2842" w:rsidR="006A0EF9" w:rsidRDefault="006A0EF9" w:rsidP="006A0EF9">
      <w:pPr>
        <w:pStyle w:val="ListParagraph"/>
        <w:numPr>
          <w:ilvl w:val="0"/>
          <w:numId w:val="20"/>
        </w:numPr>
        <w:ind w:leftChars="0"/>
        <w:jc w:val="both"/>
        <w:rPr>
          <w:lang w:eastAsia="ja-JP"/>
        </w:rPr>
      </w:pPr>
      <w:r>
        <w:rPr>
          <w:lang w:eastAsia="ja-JP"/>
        </w:rPr>
        <w:t>First: in ascending codeword index</w:t>
      </w:r>
    </w:p>
    <w:p w14:paraId="583F600B" w14:textId="74DB6F69" w:rsidR="006A0EF9" w:rsidRDefault="006A0EF9" w:rsidP="006A0EF9">
      <w:pPr>
        <w:pStyle w:val="ListParagraph"/>
        <w:numPr>
          <w:ilvl w:val="0"/>
          <w:numId w:val="20"/>
        </w:numPr>
        <w:ind w:leftChars="0"/>
        <w:jc w:val="both"/>
        <w:rPr>
          <w:lang w:eastAsia="ja-JP"/>
        </w:rPr>
      </w:pPr>
      <w:r>
        <w:rPr>
          <w:lang w:eastAsia="ja-JP"/>
        </w:rPr>
        <w:t>Second: in ascending PDSCH reception time for multiple PDCCHs carrying DCI format 1_3 payload that fall within a same monitoring occasion</w:t>
      </w:r>
    </w:p>
    <w:p w14:paraId="48F7CEF1" w14:textId="226DD24B" w:rsidR="006A0EF9" w:rsidRDefault="006A0EF9" w:rsidP="006A0EF9">
      <w:pPr>
        <w:pStyle w:val="ListParagraph"/>
        <w:numPr>
          <w:ilvl w:val="0"/>
          <w:numId w:val="20"/>
        </w:numPr>
        <w:ind w:leftChars="0"/>
        <w:jc w:val="both"/>
        <w:rPr>
          <w:lang w:eastAsia="ja-JP"/>
        </w:rPr>
      </w:pPr>
      <w:r>
        <w:rPr>
          <w:lang w:eastAsia="ja-JP"/>
        </w:rPr>
        <w:t>Third: in ascending serving cell index</w:t>
      </w:r>
    </w:p>
    <w:p w14:paraId="6986B3AA" w14:textId="2D63B51F" w:rsidR="004130E2" w:rsidRDefault="004130E2" w:rsidP="006A0EF9">
      <w:pPr>
        <w:pStyle w:val="ListParagraph"/>
        <w:numPr>
          <w:ilvl w:val="0"/>
          <w:numId w:val="20"/>
        </w:numPr>
        <w:ind w:leftChars="0"/>
        <w:jc w:val="both"/>
        <w:rPr>
          <w:lang w:eastAsia="ja-JP"/>
        </w:rPr>
      </w:pPr>
      <w:r>
        <w:rPr>
          <w:lang w:eastAsia="ja-JP"/>
        </w:rPr>
        <w:t>Fourth: in ascending monitoring occasion index</w:t>
      </w:r>
    </w:p>
    <w:p w14:paraId="3D8A602E" w14:textId="77777777" w:rsidR="006A0EF9" w:rsidRDefault="006A0EF9" w:rsidP="006A0EF9">
      <w:pPr>
        <w:jc w:val="both"/>
        <w:rPr>
          <w:lang w:eastAsia="ja-JP"/>
        </w:rPr>
      </w:pPr>
    </w:p>
    <w:p w14:paraId="6F05521F" w14:textId="55B18FAD" w:rsidR="006A0EF9" w:rsidRDefault="006A0EF9" w:rsidP="006A0EF9">
      <w:pPr>
        <w:jc w:val="both"/>
        <w:rPr>
          <w:lang w:eastAsia="ja-JP"/>
        </w:rPr>
      </w:pPr>
      <w:r>
        <w:rPr>
          <w:lang w:eastAsia="ja-JP"/>
        </w:rPr>
        <w:t xml:space="preserve">In Rel. 19, it makes sense to utilize the same ordering while accounting for multiple PDSCHs that are received on different cells, although we need to account for the greater than or equal to one PDSCHs that are scheduled by a single DCI format 1_3 for each of the serving cells. In this context, a natural choice is </w:t>
      </w:r>
      <w:r>
        <w:rPr>
          <w:lang w:eastAsia="ja-JP"/>
        </w:rPr>
        <w:lastRenderedPageBreak/>
        <w:t xml:space="preserve">to extend the second ordering above so that </w:t>
      </w:r>
      <w:r w:rsidR="004130E2">
        <w:rPr>
          <w:lang w:eastAsia="ja-JP"/>
        </w:rPr>
        <w:t>every PDSCH reception, scheduled by one or more PDCCHs with DCI format 1_3 that fall within the same monitoring occasion, is taken into account to generate the HARQ-ACK information bits for the multiple PDSCHs scheduled on the different cells.</w:t>
      </w:r>
      <w:r w:rsidR="00F64F4A">
        <w:rPr>
          <w:lang w:eastAsia="ja-JP"/>
        </w:rPr>
        <w:t xml:space="preserve"> Following this reasoning, we introduce Proposal 3 below, which summarizes our findings.</w:t>
      </w:r>
    </w:p>
    <w:p w14:paraId="63E3BF5F" w14:textId="77777777" w:rsidR="00F64F4A" w:rsidRDefault="00F64F4A" w:rsidP="006A0EF9">
      <w:pPr>
        <w:jc w:val="both"/>
        <w:rPr>
          <w:lang w:eastAsia="ja-JP"/>
        </w:rPr>
      </w:pPr>
    </w:p>
    <w:p w14:paraId="19C28A23" w14:textId="77777777" w:rsidR="003542DB" w:rsidRDefault="00F64F4A" w:rsidP="006A0EF9">
      <w:pPr>
        <w:jc w:val="both"/>
        <w:rPr>
          <w:lang w:eastAsia="ja-JP"/>
        </w:rPr>
      </w:pPr>
      <w:r>
        <w:rPr>
          <w:lang w:eastAsia="ja-JP"/>
        </w:rPr>
        <w:t xml:space="preserve">When HARQ-ACK bundling is configured, </w:t>
      </w:r>
      <w:r w:rsidR="00D02D1C">
        <w:rPr>
          <w:lang w:eastAsia="ja-JP"/>
        </w:rPr>
        <w:t>we need to distinguish between the cases of spatial bundling across two TBs scheduled in the same PDSCH, and time bundling across PDSCH receptions, where time bundling across PDSCH receptions may also include spatial bundling across the first and, if applicable, second TBs scheduled in one of the PDSCH receptions or simply independent time bundling across the first TB scheduled for every PDSCH reception and time bundling across the second TB scheduled for every PDSCH reception. In Rel. 17 multi-PDSCH scheduling, the cases of</w:t>
      </w:r>
      <w:r w:rsidR="000C4037">
        <w:rPr>
          <w:lang w:eastAsia="ja-JP"/>
        </w:rPr>
        <w:t xml:space="preserve"> time domain bundling and spatial bundling are defined so that HARQ-ACK information bits can be bundled together for multiple PDSCH receptions in a s</w:t>
      </w:r>
      <w:r w:rsidR="004D576B">
        <w:rPr>
          <w:lang w:eastAsia="ja-JP"/>
        </w:rPr>
        <w:t>erving cell and</w:t>
      </w:r>
      <w:r w:rsidR="003542DB">
        <w:rPr>
          <w:lang w:eastAsia="ja-JP"/>
        </w:rPr>
        <w:t>/or</w:t>
      </w:r>
      <w:r w:rsidR="004D576B">
        <w:rPr>
          <w:lang w:eastAsia="ja-JP"/>
        </w:rPr>
        <w:t xml:space="preserve"> per tr</w:t>
      </w:r>
      <w:r w:rsidR="003542DB">
        <w:rPr>
          <w:lang w:eastAsia="ja-JP"/>
        </w:rPr>
        <w:t>ansport block in a PDSCH reception. In Rel. 18, time bundling was not defined due to the DCI format 1_3 scheduling a single PDSCH per cell, but spatial bundling was defined in the same way as Rel. 17 spatial bundling for multi-PDSCH scheduling.</w:t>
      </w:r>
    </w:p>
    <w:p w14:paraId="5969ECAF" w14:textId="7A4A91A6" w:rsidR="003542DB" w:rsidRDefault="003542DB" w:rsidP="006A0EF9">
      <w:pPr>
        <w:jc w:val="both"/>
        <w:rPr>
          <w:lang w:eastAsia="ja-JP"/>
        </w:rPr>
      </w:pPr>
      <w:r>
        <w:rPr>
          <w:lang w:eastAsia="ja-JP"/>
        </w:rPr>
        <w:t xml:space="preserve"> </w:t>
      </w:r>
    </w:p>
    <w:p w14:paraId="33925E3B" w14:textId="047C3493" w:rsidR="003542DB" w:rsidRDefault="003542DB" w:rsidP="003542DB">
      <w:pPr>
        <w:jc w:val="both"/>
        <w:rPr>
          <w:lang w:eastAsia="ja-JP"/>
        </w:rPr>
      </w:pPr>
      <w:r>
        <w:rPr>
          <w:lang w:eastAsia="ja-JP"/>
        </w:rPr>
        <w:t>Our view is that HARQ-ACK time and spatial bundling for Rel. 19 multi-cell multi-PDSCH scheduling can be performed by combining the time and spatial bundling features from Rel. 17 multi-PDSCH scheduling and Rel. 18 multi-cell scheduling, and these features can be applied to both Type-1 and Type-2 HARQ-ACK codebook generation as explained next.</w:t>
      </w:r>
    </w:p>
    <w:p w14:paraId="1A53F942" w14:textId="77777777" w:rsidR="003542DB" w:rsidRDefault="003542DB" w:rsidP="003542DB">
      <w:pPr>
        <w:jc w:val="both"/>
        <w:rPr>
          <w:lang w:eastAsia="ja-JP"/>
        </w:rPr>
      </w:pPr>
    </w:p>
    <w:p w14:paraId="3EEDCAE6" w14:textId="07F4E0E7" w:rsidR="003542DB" w:rsidRDefault="003542DB" w:rsidP="003542DB">
      <w:pPr>
        <w:jc w:val="both"/>
        <w:rPr>
          <w:lang w:eastAsia="ja-JP"/>
        </w:rPr>
      </w:pPr>
      <w:r>
        <w:rPr>
          <w:lang w:eastAsia="ja-JP"/>
        </w:rPr>
        <w:t>For Type-1 HARQ-ACK codebook generation, the only change needed in the codebook generation procedure is the inclusion of the new TDRA tables for multi-cell multi-PDSCH scheduling, which should be different than the current TDRA tables used in Rel. 17 multi-PDSCH scheduling.</w:t>
      </w:r>
    </w:p>
    <w:p w14:paraId="4FEB1F4B" w14:textId="77777777" w:rsidR="00F96E03" w:rsidRDefault="00F96E03" w:rsidP="003542DB">
      <w:pPr>
        <w:jc w:val="both"/>
        <w:rPr>
          <w:lang w:eastAsia="ja-JP"/>
        </w:rPr>
      </w:pPr>
    </w:p>
    <w:p w14:paraId="73904A44" w14:textId="3F4177A0" w:rsidR="00525D71" w:rsidRDefault="00F96E03" w:rsidP="003542DB">
      <w:pPr>
        <w:jc w:val="both"/>
        <w:rPr>
          <w:lang w:eastAsia="ja-JP"/>
        </w:rPr>
      </w:pPr>
      <w:r w:rsidRPr="72CCA1C5">
        <w:rPr>
          <w:lang w:eastAsia="ja-JP"/>
        </w:rPr>
        <w:t xml:space="preserve">For Type-2 HARQ-ACK codebook generation, the current procedure for DCI format 1_3 needs to be modified to account for multiple PDSCH receptions scheduled by a PDCCH carrying such DCI format in every cell. Following this logic, the algorithm to generate the HARQ-ACK codebook needs to include, for a given serving cell and monitoring occasion, the HARQ-ACK information bits corresponding to the first and, if applicable, second transport blocks provided in each PDSCH reception scheduled by </w:t>
      </w:r>
      <w:r w:rsidR="003B5E7E">
        <w:rPr>
          <w:rFonts w:hint="eastAsia"/>
          <w:lang w:eastAsia="ja-JP"/>
        </w:rPr>
        <w:t xml:space="preserve">a DCI format 1_3 in </w:t>
      </w:r>
      <w:r w:rsidRPr="72CCA1C5">
        <w:rPr>
          <w:lang w:eastAsia="ja-JP"/>
        </w:rPr>
        <w:t>the PDCCH. The ordering of the HARQ-ACK information bits</w:t>
      </w:r>
      <w:r w:rsidR="7658189C" w:rsidRPr="72CCA1C5">
        <w:rPr>
          <w:lang w:eastAsia="ja-JP"/>
        </w:rPr>
        <w:t xml:space="preserve"> for PDSCH receptions on a cell that are scheduled by DCI format 1_3</w:t>
      </w:r>
      <w:r w:rsidRPr="72CCA1C5">
        <w:rPr>
          <w:lang w:eastAsia="ja-JP"/>
        </w:rPr>
        <w:t xml:space="preserve"> can be done in ascending order of PDSCH reception time, which is a unifying solution already adopted </w:t>
      </w:r>
      <w:r w:rsidR="00D475EB">
        <w:rPr>
          <w:lang w:eastAsia="ja-JP"/>
        </w:rPr>
        <w:t>since</w:t>
      </w:r>
      <w:r w:rsidR="00D475EB" w:rsidRPr="72CCA1C5">
        <w:rPr>
          <w:lang w:eastAsia="ja-JP"/>
        </w:rPr>
        <w:t xml:space="preserve"> </w:t>
      </w:r>
      <w:r w:rsidRPr="72CCA1C5">
        <w:rPr>
          <w:lang w:eastAsia="ja-JP"/>
        </w:rPr>
        <w:t>Rel. 1</w:t>
      </w:r>
      <w:r w:rsidR="00D475EB">
        <w:rPr>
          <w:lang w:eastAsia="ja-JP"/>
        </w:rPr>
        <w:t>6</w:t>
      </w:r>
      <w:r w:rsidR="00EB0731">
        <w:rPr>
          <w:lang w:eastAsia="ja-JP"/>
        </w:rPr>
        <w:t>, as described in Section 9.1.3.1 in TS 38.213</w:t>
      </w:r>
      <w:r w:rsidR="008422D0">
        <w:rPr>
          <w:lang w:eastAsia="ja-JP"/>
        </w:rPr>
        <w:t>.</w:t>
      </w:r>
    </w:p>
    <w:p w14:paraId="592A9442" w14:textId="77777777" w:rsidR="00525D71" w:rsidRDefault="00525D71" w:rsidP="003542DB">
      <w:pPr>
        <w:jc w:val="both"/>
        <w:rPr>
          <w:lang w:eastAsia="ja-JP"/>
        </w:rPr>
      </w:pPr>
    </w:p>
    <w:p w14:paraId="2DFF4BFF" w14:textId="4EDA7C46" w:rsidR="00F4267E" w:rsidRDefault="008422D0" w:rsidP="003542DB">
      <w:pPr>
        <w:jc w:val="both"/>
        <w:rPr>
          <w:lang w:eastAsia="ja-JP"/>
        </w:rPr>
      </w:pPr>
      <w:r>
        <w:rPr>
          <w:lang w:eastAsia="ja-JP"/>
        </w:rPr>
        <w:t>The</w:t>
      </w:r>
      <w:r w:rsidR="006762AD">
        <w:rPr>
          <w:lang w:eastAsia="ja-JP"/>
        </w:rPr>
        <w:t xml:space="preserve"> PDSCH reception time criterion is used to report HARQ-ACK information bits for </w:t>
      </w:r>
      <w:r w:rsidR="00F96E03" w:rsidRPr="72CCA1C5">
        <w:rPr>
          <w:lang w:eastAsia="ja-JP"/>
        </w:rPr>
        <w:t>multi-PDSCH scheduling</w:t>
      </w:r>
      <w:r w:rsidR="006762AD">
        <w:rPr>
          <w:lang w:eastAsia="ja-JP"/>
        </w:rPr>
        <w:t xml:space="preserve"> by </w:t>
      </w:r>
      <w:r w:rsidR="00105722">
        <w:rPr>
          <w:lang w:eastAsia="ja-JP"/>
        </w:rPr>
        <w:t>a single DCI</w:t>
      </w:r>
      <w:r w:rsidR="006762AD">
        <w:rPr>
          <w:lang w:eastAsia="ja-JP"/>
        </w:rPr>
        <w:t xml:space="preserve"> </w:t>
      </w:r>
      <w:r w:rsidR="00F96E03" w:rsidRPr="72CCA1C5">
        <w:rPr>
          <w:lang w:eastAsia="ja-JP"/>
        </w:rPr>
        <w:t>as well as the special case</w:t>
      </w:r>
      <w:r w:rsidR="009A3B46">
        <w:rPr>
          <w:lang w:eastAsia="ja-JP"/>
        </w:rPr>
        <w:t>s</w:t>
      </w:r>
      <w:r w:rsidR="00F96E03" w:rsidRPr="72CCA1C5">
        <w:rPr>
          <w:lang w:eastAsia="ja-JP"/>
        </w:rPr>
        <w:t xml:space="preserve"> in which more than one PDCCH candidate is received in the same monitoring occasion</w:t>
      </w:r>
      <w:r w:rsidR="00C30780">
        <w:rPr>
          <w:lang w:eastAsia="ja-JP"/>
        </w:rPr>
        <w:t xml:space="preserve">, </w:t>
      </w:r>
      <w:r w:rsidR="00FE79E7">
        <w:rPr>
          <w:lang w:eastAsia="ja-JP"/>
        </w:rPr>
        <w:t xml:space="preserve">which </w:t>
      </w:r>
      <w:r w:rsidR="001D4C5C">
        <w:rPr>
          <w:lang w:eastAsia="ja-JP"/>
        </w:rPr>
        <w:t>are described</w:t>
      </w:r>
      <w:r w:rsidR="00F96E03" w:rsidRPr="72CCA1C5">
        <w:rPr>
          <w:lang w:eastAsia="ja-JP"/>
        </w:rPr>
        <w:t xml:space="preserve"> </w:t>
      </w:r>
      <w:r>
        <w:rPr>
          <w:lang w:eastAsia="ja-JP"/>
        </w:rPr>
        <w:t>since</w:t>
      </w:r>
      <w:r w:rsidR="00F96E03" w:rsidRPr="72CCA1C5">
        <w:rPr>
          <w:lang w:eastAsia="ja-JP"/>
        </w:rPr>
        <w:t xml:space="preserve"> Rel. 1</w:t>
      </w:r>
      <w:r>
        <w:rPr>
          <w:lang w:eastAsia="ja-JP"/>
        </w:rPr>
        <w:t>6</w:t>
      </w:r>
      <w:r w:rsidR="00F96E03" w:rsidRPr="72CCA1C5">
        <w:rPr>
          <w:lang w:eastAsia="ja-JP"/>
        </w:rPr>
        <w:t>.</w:t>
      </w:r>
      <w:r w:rsidR="002320F2" w:rsidRPr="72CCA1C5">
        <w:rPr>
          <w:lang w:eastAsia="ja-JP"/>
        </w:rPr>
        <w:t xml:space="preserve"> </w:t>
      </w:r>
      <w:r w:rsidR="0050453E">
        <w:rPr>
          <w:lang w:eastAsia="ja-JP"/>
        </w:rPr>
        <w:t xml:space="preserve">In order to unify the criterion used to report HARQ-ACK information bits for multiple PDSCH receptions on a particular cell, </w:t>
      </w:r>
      <w:r w:rsidR="00C46846">
        <w:rPr>
          <w:lang w:eastAsia="ja-JP"/>
        </w:rPr>
        <w:t xml:space="preserve">for consistency with the current specification, we propose to </w:t>
      </w:r>
      <w:r w:rsidR="00B92A8F">
        <w:rPr>
          <w:lang w:eastAsia="ja-JP"/>
        </w:rPr>
        <w:t xml:space="preserve">sort the HARQ-ACK information bits for multi-PDSCH scheduling by ascending order of PDSCH reception start time, regardless of the number of </w:t>
      </w:r>
      <w:r w:rsidR="0072358C">
        <w:rPr>
          <w:lang w:eastAsia="ja-JP"/>
        </w:rPr>
        <w:t xml:space="preserve">PDCCH candidates carrying DCI format 1_3 payload that are received on a given monitoring occasion. In Rel. 18 multi-cell scheduling, the </w:t>
      </w:r>
      <w:r w:rsidR="00DE5FA0">
        <w:rPr>
          <w:lang w:eastAsia="ja-JP"/>
        </w:rPr>
        <w:t xml:space="preserve">criterion of sorting HARQ-ACK information bits by ascending order of corresponding PDSCH </w:t>
      </w:r>
      <w:r w:rsidR="00935914">
        <w:rPr>
          <w:lang w:eastAsia="ja-JP"/>
        </w:rPr>
        <w:t xml:space="preserve">reception </w:t>
      </w:r>
      <w:r w:rsidR="00935914">
        <w:rPr>
          <w:lang w:eastAsia="ja-JP"/>
        </w:rPr>
        <w:lastRenderedPageBreak/>
        <w:t>start time is already used when multiple PDCCH candidates carrying DCI format 1_3 are received on the same monitoring occasion</w:t>
      </w:r>
      <w:r w:rsidR="00E833D2">
        <w:rPr>
          <w:lang w:eastAsia="ja-JP"/>
        </w:rPr>
        <w:t xml:space="preserve">, but it is not used </w:t>
      </w:r>
      <w:r w:rsidR="004D1AEE">
        <w:rPr>
          <w:lang w:eastAsia="ja-JP"/>
        </w:rPr>
        <w:t xml:space="preserve">when a single PDCCH carrying DCI format 1_3 is received on a monitoring occasion. The reason is that </w:t>
      </w:r>
      <w:r w:rsidR="00EC3AB1">
        <w:rPr>
          <w:lang w:eastAsia="ja-JP"/>
        </w:rPr>
        <w:t xml:space="preserve">a Rel. 18 DCI format 1_3 can only schedule one PDSCH per cell, </w:t>
      </w:r>
      <w:r w:rsidR="00F84605">
        <w:rPr>
          <w:lang w:eastAsia="ja-JP"/>
        </w:rPr>
        <w:t xml:space="preserve">thereby there being no need to </w:t>
      </w:r>
      <w:r w:rsidR="00DB70C5">
        <w:rPr>
          <w:lang w:eastAsia="ja-JP"/>
        </w:rPr>
        <w:t>incorporate the PDSCH reception start time since there is only one PDSCH reception</w:t>
      </w:r>
      <w:r w:rsidR="00972A8E">
        <w:rPr>
          <w:lang w:eastAsia="ja-JP"/>
        </w:rPr>
        <w:t xml:space="preserve"> in such cell</w:t>
      </w:r>
      <w:r w:rsidR="00AA3881">
        <w:rPr>
          <w:lang w:eastAsia="ja-JP"/>
        </w:rPr>
        <w:t>. Consequently,</w:t>
      </w:r>
      <w:r w:rsidR="004D1AEE">
        <w:rPr>
          <w:lang w:eastAsia="ja-JP"/>
        </w:rPr>
        <w:t xml:space="preserve"> in Rel. 19,</w:t>
      </w:r>
      <w:r w:rsidR="00AA3881">
        <w:rPr>
          <w:lang w:eastAsia="ja-JP"/>
        </w:rPr>
        <w:t xml:space="preserve"> it is logical that this criterion is </w:t>
      </w:r>
      <w:r w:rsidR="004D1AEE">
        <w:rPr>
          <w:lang w:eastAsia="ja-JP"/>
        </w:rPr>
        <w:t>u</w:t>
      </w:r>
      <w:r w:rsidR="00D9388C">
        <w:rPr>
          <w:lang w:eastAsia="ja-JP"/>
        </w:rPr>
        <w:t>nified</w:t>
      </w:r>
      <w:r w:rsidR="00AA3881">
        <w:rPr>
          <w:lang w:eastAsia="ja-JP"/>
        </w:rPr>
        <w:t xml:space="preserve"> </w:t>
      </w:r>
      <w:r w:rsidR="00783DCE">
        <w:rPr>
          <w:lang w:eastAsia="ja-JP"/>
        </w:rPr>
        <w:t>to sort the HARQ-ACK information bits corresponding to the multiple PDSCH receptions on a particular cell</w:t>
      </w:r>
      <w:r w:rsidR="0009235A">
        <w:rPr>
          <w:lang w:eastAsia="ja-JP"/>
        </w:rPr>
        <w:t xml:space="preserve">, independently of whether </w:t>
      </w:r>
      <w:r w:rsidR="007E3798">
        <w:rPr>
          <w:lang w:eastAsia="ja-JP"/>
        </w:rPr>
        <w:t>these multiple PDSCH receptions are scheduled by a single PDCCH carrying DCI format 1_3 or several</w:t>
      </w:r>
      <w:r w:rsidR="00364A8F">
        <w:rPr>
          <w:lang w:eastAsia="ja-JP"/>
        </w:rPr>
        <w:t xml:space="preserve"> PDCCHs carrying such DCI format</w:t>
      </w:r>
      <w:r w:rsidR="007E3798">
        <w:rPr>
          <w:lang w:eastAsia="ja-JP"/>
        </w:rPr>
        <w:t>.</w:t>
      </w:r>
    </w:p>
    <w:p w14:paraId="4849B410" w14:textId="77777777" w:rsidR="00F4267E" w:rsidRDefault="00F4267E" w:rsidP="003542DB">
      <w:pPr>
        <w:jc w:val="both"/>
        <w:rPr>
          <w:lang w:eastAsia="ja-JP"/>
        </w:rPr>
      </w:pPr>
    </w:p>
    <w:p w14:paraId="359F75BA" w14:textId="2EDE75B4" w:rsidR="0037685A" w:rsidRDefault="002320F2" w:rsidP="003542DB">
      <w:pPr>
        <w:jc w:val="both"/>
        <w:rPr>
          <w:lang w:eastAsia="ja-JP"/>
        </w:rPr>
      </w:pPr>
      <w:r w:rsidRPr="72CCA1C5">
        <w:rPr>
          <w:lang w:eastAsia="ja-JP"/>
        </w:rPr>
        <w:t xml:space="preserve">If time bundling is configured and a number of HARQ bundling groups is configured for a given cell, HARQ-ACK information bits corresponding to different transport block groups for the first and second transport blocks can be separately generated for the first and second transport blocks across different PDSCH receptions in a given cell. If spatial bundling, is configured, HARQ-ACK information bits corresponding to the first and second transport blocks provided by a PDSCH reception can be bundled together using the logical AND operation as well. This can be applied to the transport block groups corresponding to the first and second transport blocks provided in PDSCH receptions, if time bundling is configured, or for the first and second transport blocks in each PDSCH reception, if time bundling is not configured. </w:t>
      </w:r>
    </w:p>
    <w:p w14:paraId="23113E65" w14:textId="77777777" w:rsidR="0037685A" w:rsidRDefault="0037685A" w:rsidP="003542DB">
      <w:pPr>
        <w:jc w:val="both"/>
        <w:rPr>
          <w:lang w:eastAsia="ja-JP"/>
        </w:rPr>
      </w:pPr>
    </w:p>
    <w:p w14:paraId="026F7545" w14:textId="77777777" w:rsidR="00B45DF5" w:rsidRDefault="002320F2" w:rsidP="003542DB">
      <w:pPr>
        <w:jc w:val="both"/>
        <w:rPr>
          <w:lang w:eastAsia="ja-JP"/>
        </w:rPr>
      </w:pPr>
      <w:r>
        <w:rPr>
          <w:lang w:eastAsia="ja-JP"/>
        </w:rPr>
        <w:t>Last, if more than a PDCCH carrying a DCI format 1_3 is received in the same monitoring occasion,</w:t>
      </w:r>
      <w:r w:rsidR="00B53B82">
        <w:rPr>
          <w:lang w:eastAsia="ja-JP"/>
        </w:rPr>
        <w:t xml:space="preserve"> ordering can be done in a similar way as Rel. 18 multi-cell scheduling, in ascending order of PDSCH reception time, or by introducing an additional ordering mechanism for the different PDCCH candidates </w:t>
      </w:r>
      <w:r w:rsidR="00B579E9">
        <w:rPr>
          <w:rFonts w:hint="eastAsia"/>
          <w:lang w:eastAsia="ja-JP"/>
        </w:rPr>
        <w:t xml:space="preserve">carrying multiple of DCI format 1_3 </w:t>
      </w:r>
      <w:r w:rsidR="00B53B82">
        <w:rPr>
          <w:lang w:eastAsia="ja-JP"/>
        </w:rPr>
        <w:t>falling within the same monitoring occasion.</w:t>
      </w:r>
      <w:r w:rsidR="006824C0">
        <w:rPr>
          <w:lang w:eastAsia="ja-JP"/>
        </w:rPr>
        <w:t xml:space="preserve"> Our view is that ascending order of PDSCH reception time is more consistent with Rel. 17 multi-PDSCH and Rel. 18 multi-cell HARQ-ACK reporting.</w:t>
      </w:r>
      <w:r w:rsidR="003140BE">
        <w:rPr>
          <w:lang w:eastAsia="ja-JP"/>
        </w:rPr>
        <w:t xml:space="preserve"> Following this logic,</w:t>
      </w:r>
      <w:r w:rsidR="006A1976">
        <w:rPr>
          <w:lang w:eastAsia="ja-JP"/>
        </w:rPr>
        <w:t xml:space="preserve"> HARQ-ACK information bits can be ordered</w:t>
      </w:r>
      <w:r w:rsidR="00B45DF5">
        <w:rPr>
          <w:lang w:eastAsia="ja-JP"/>
        </w:rPr>
        <w:t xml:space="preserve"> according to the following cases:</w:t>
      </w:r>
    </w:p>
    <w:p w14:paraId="57CC75B7" w14:textId="21AC9F60" w:rsidR="00A60F44" w:rsidRPr="00D07B67" w:rsidRDefault="00B45DF5" w:rsidP="00B45DF5">
      <w:pPr>
        <w:pStyle w:val="ListParagraph"/>
        <w:numPr>
          <w:ilvl w:val="0"/>
          <w:numId w:val="20"/>
        </w:numPr>
        <w:ind w:leftChars="0"/>
        <w:jc w:val="both"/>
        <w:rPr>
          <w:b/>
          <w:bCs/>
          <w:lang w:eastAsia="ja-JP"/>
        </w:rPr>
      </w:pPr>
      <w:r>
        <w:rPr>
          <w:lang w:eastAsia="ja-JP"/>
        </w:rPr>
        <w:t xml:space="preserve">Case 1 (time bundling </w:t>
      </w:r>
      <w:r w:rsidR="00A60F44">
        <w:rPr>
          <w:lang w:eastAsia="ja-JP"/>
        </w:rPr>
        <w:t xml:space="preserve">is </w:t>
      </w:r>
      <w:r>
        <w:rPr>
          <w:lang w:eastAsia="ja-JP"/>
        </w:rPr>
        <w:t>not configured):</w:t>
      </w:r>
      <w:r w:rsidR="00B53B82">
        <w:rPr>
          <w:lang w:eastAsia="ja-JP"/>
        </w:rPr>
        <w:t xml:space="preserve"> </w:t>
      </w:r>
      <w:r w:rsidR="0037685A">
        <w:rPr>
          <w:lang w:eastAsia="ja-JP"/>
        </w:rPr>
        <w:t>HARQ-ACK information bits can be reported in ascending order of PDSCH reception time</w:t>
      </w:r>
      <w:r w:rsidR="004A0C46">
        <w:rPr>
          <w:lang w:eastAsia="ja-JP"/>
        </w:rPr>
        <w:t>. When spatial bundling is not configured, this reporting can be done</w:t>
      </w:r>
      <w:r w:rsidR="0037685A">
        <w:rPr>
          <w:lang w:eastAsia="ja-JP"/>
        </w:rPr>
        <w:t xml:space="preserve"> for the first and, if applicable, second transport blocks in a PDSCH reception</w:t>
      </w:r>
      <w:r w:rsidR="004A0C46">
        <w:rPr>
          <w:lang w:eastAsia="ja-JP"/>
        </w:rPr>
        <w:t>.</w:t>
      </w:r>
      <w:r w:rsidR="0037685A">
        <w:rPr>
          <w:lang w:eastAsia="ja-JP"/>
        </w:rPr>
        <w:t xml:space="preserve"> </w:t>
      </w:r>
      <w:r w:rsidR="004A0C46">
        <w:rPr>
          <w:lang w:eastAsia="ja-JP"/>
        </w:rPr>
        <w:t>I</w:t>
      </w:r>
      <w:r w:rsidR="0037685A">
        <w:rPr>
          <w:lang w:eastAsia="ja-JP"/>
        </w:rPr>
        <w:t>f spatial bundling is configured,</w:t>
      </w:r>
      <w:r w:rsidR="004A0C46">
        <w:rPr>
          <w:lang w:eastAsia="ja-JP"/>
        </w:rPr>
        <w:t xml:space="preserve"> HARQ-ACK information bits can be done in ascending order of PDSCH reception time</w:t>
      </w:r>
      <w:r w:rsidR="00DF3D69">
        <w:rPr>
          <w:lang w:eastAsia="ja-JP"/>
        </w:rPr>
        <w:t>, where</w:t>
      </w:r>
      <w:r w:rsidR="009C3529">
        <w:rPr>
          <w:lang w:eastAsia="ja-JP"/>
        </w:rPr>
        <w:t xml:space="preserve"> for a particular PDSCH reception the HARQ-ACK information bits</w:t>
      </w:r>
      <w:r w:rsidR="0037685A">
        <w:rPr>
          <w:lang w:eastAsia="ja-JP"/>
        </w:rPr>
        <w:t xml:space="preserve"> corresponding to the first and second transport blocks in each PDSCH reception</w:t>
      </w:r>
      <w:r w:rsidR="009C3529">
        <w:rPr>
          <w:lang w:eastAsia="ja-JP"/>
        </w:rPr>
        <w:t xml:space="preserve"> can be bundled together using the AND operator</w:t>
      </w:r>
      <w:r w:rsidR="00A60F44">
        <w:rPr>
          <w:lang w:eastAsia="ja-JP"/>
        </w:rPr>
        <w:t xml:space="preserve"> on the individual HARQ-ACK information bits for each transport block.</w:t>
      </w:r>
    </w:p>
    <w:p w14:paraId="7D56E88C" w14:textId="74A27197" w:rsidR="00F96E03" w:rsidRPr="00B45DF5" w:rsidRDefault="00A60F44" w:rsidP="00D07B67">
      <w:pPr>
        <w:pStyle w:val="ListParagraph"/>
        <w:numPr>
          <w:ilvl w:val="0"/>
          <w:numId w:val="20"/>
        </w:numPr>
        <w:ind w:leftChars="0"/>
        <w:jc w:val="both"/>
        <w:rPr>
          <w:b/>
          <w:bCs/>
          <w:lang w:eastAsia="ja-JP"/>
        </w:rPr>
      </w:pPr>
      <w:r>
        <w:rPr>
          <w:lang w:eastAsia="ja-JP"/>
        </w:rPr>
        <w:t xml:space="preserve">Case 2(time bundling is configured): </w:t>
      </w:r>
      <w:r w:rsidR="00FA5734" w:rsidRPr="00CE249B">
        <w:rPr>
          <w:lang w:eastAsia="ja-JP"/>
        </w:rPr>
        <w:t>HARQ-ACK information bits for the different PDSCHs scheduled by different DCIs with format 1_3 can be bundled together for each cell that is configured with time bundling, similar to time bundling when only one PDCCH candidate falls within one monitoring occasion.</w:t>
      </w:r>
      <w:r w:rsidR="00951BDB">
        <w:rPr>
          <w:lang w:eastAsia="ja-JP"/>
        </w:rPr>
        <w:t xml:space="preserve"> If spatial bundling is configured, the bundling operation </w:t>
      </w:r>
      <w:r w:rsidR="00565001">
        <w:rPr>
          <w:lang w:eastAsia="ja-JP"/>
        </w:rPr>
        <w:t xml:space="preserve">may include the first and, if applicable, second transport block of each PDSCH reception. If spatial bundling is not configured, PDSCH receptions for each cell can be bundled together for the first </w:t>
      </w:r>
      <w:r w:rsidR="00AE2C31">
        <w:rPr>
          <w:lang w:eastAsia="ja-JP"/>
        </w:rPr>
        <w:t xml:space="preserve">and second transport blocks independently, and the HARQ-ACK information bits are reported </w:t>
      </w:r>
      <w:r w:rsidR="00DC43AE">
        <w:rPr>
          <w:lang w:eastAsia="ja-JP"/>
        </w:rPr>
        <w:t>in the order of codeword index</w:t>
      </w:r>
      <w:r w:rsidR="004D796C">
        <w:rPr>
          <w:lang w:eastAsia="ja-JP"/>
        </w:rPr>
        <w:t xml:space="preserve"> for the multiple PDSCH receptions scheduled on each cell of the set of co-scheduled cells.</w:t>
      </w:r>
    </w:p>
    <w:p w14:paraId="6DFECB68" w14:textId="77777777" w:rsidR="006B796D" w:rsidRDefault="006B796D" w:rsidP="003542DB">
      <w:pPr>
        <w:jc w:val="both"/>
        <w:rPr>
          <w:lang w:eastAsia="ja-JP"/>
        </w:rPr>
      </w:pPr>
    </w:p>
    <w:p w14:paraId="2396DD79" w14:textId="77777777" w:rsidR="00BF7712" w:rsidRDefault="00BF7712" w:rsidP="003542DB">
      <w:pPr>
        <w:jc w:val="both"/>
        <w:rPr>
          <w:lang w:eastAsia="ja-JP"/>
        </w:rPr>
      </w:pPr>
    </w:p>
    <w:p w14:paraId="0A7FB051" w14:textId="78D57A4C" w:rsidR="00784C8F" w:rsidRDefault="006B796D" w:rsidP="00A807A7">
      <w:pPr>
        <w:jc w:val="both"/>
        <w:rPr>
          <w:lang w:eastAsia="ja-JP"/>
        </w:rPr>
      </w:pPr>
      <w:r>
        <w:rPr>
          <w:lang w:eastAsia="ja-JP"/>
        </w:rPr>
        <w:t>As a summary of our views and the reasoning</w:t>
      </w:r>
      <w:r w:rsidR="002012CB">
        <w:rPr>
          <w:lang w:eastAsia="ja-JP"/>
        </w:rPr>
        <w:t>s</w:t>
      </w:r>
      <w:r>
        <w:rPr>
          <w:lang w:eastAsia="ja-JP"/>
        </w:rPr>
        <w:t xml:space="preserve"> above, we present Proposal</w:t>
      </w:r>
      <w:r w:rsidR="00DF0139">
        <w:rPr>
          <w:rFonts w:hint="eastAsia"/>
          <w:lang w:eastAsia="ja-JP"/>
        </w:rPr>
        <w:t>s</w:t>
      </w:r>
      <w:r>
        <w:rPr>
          <w:lang w:eastAsia="ja-JP"/>
        </w:rPr>
        <w:t xml:space="preserve"> below.</w:t>
      </w:r>
    </w:p>
    <w:p w14:paraId="6204CA37" w14:textId="77777777" w:rsidR="00453C04" w:rsidRPr="00453C04" w:rsidRDefault="00453C04" w:rsidP="00453C04">
      <w:pPr>
        <w:jc w:val="both"/>
        <w:rPr>
          <w:b/>
          <w:bCs/>
          <w:u w:val="single"/>
          <w:lang w:eastAsia="ja-JP"/>
        </w:rPr>
      </w:pPr>
      <w:r w:rsidRPr="00453C04">
        <w:rPr>
          <w:b/>
          <w:bCs/>
          <w:u w:val="single"/>
          <w:lang w:eastAsia="ja-JP"/>
        </w:rPr>
        <w:lastRenderedPageBreak/>
        <w:t>Proposal 3:</w:t>
      </w:r>
    </w:p>
    <w:p w14:paraId="6CCE934B" w14:textId="77777777" w:rsidR="00453C04" w:rsidRPr="00453C04" w:rsidRDefault="00453C04" w:rsidP="00453C04">
      <w:pPr>
        <w:numPr>
          <w:ilvl w:val="0"/>
          <w:numId w:val="20"/>
        </w:numPr>
        <w:jc w:val="both"/>
        <w:rPr>
          <w:b/>
          <w:bCs/>
          <w:lang w:eastAsia="ja-JP"/>
        </w:rPr>
      </w:pPr>
      <w:r w:rsidRPr="00453C04">
        <w:rPr>
          <w:b/>
          <w:bCs/>
          <w:lang w:eastAsia="ja-JP"/>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4BF592FD" w14:textId="77777777" w:rsidR="00453C04" w:rsidRDefault="00453C04" w:rsidP="00453C04">
      <w:pPr>
        <w:numPr>
          <w:ilvl w:val="1"/>
          <w:numId w:val="20"/>
        </w:numPr>
        <w:jc w:val="both"/>
        <w:rPr>
          <w:b/>
          <w:bCs/>
          <w:lang w:eastAsia="ja-JP"/>
        </w:rPr>
      </w:pPr>
      <w:r w:rsidRPr="00453C04">
        <w:rPr>
          <w:b/>
          <w:bCs/>
          <w:lang w:eastAsia="ja-JP"/>
        </w:rPr>
        <w:t>Separate DAI counting is applied for DCI(s) with each scheduling a single PDSCH and DCI(s) with each scheduling more than one PDSCH.</w:t>
      </w:r>
    </w:p>
    <w:p w14:paraId="2714DFBC" w14:textId="77777777" w:rsidR="00453C04" w:rsidRPr="00453C04" w:rsidRDefault="00453C04" w:rsidP="00453C04">
      <w:pPr>
        <w:numPr>
          <w:ilvl w:val="1"/>
          <w:numId w:val="20"/>
        </w:numPr>
        <w:jc w:val="both"/>
        <w:rPr>
          <w:b/>
          <w:bCs/>
          <w:lang w:eastAsia="ja-JP"/>
        </w:rPr>
      </w:pPr>
      <w:r w:rsidRPr="00453C04">
        <w:rPr>
          <w:b/>
          <w:bCs/>
          <w:lang w:eastAsia="ja-JP"/>
        </w:rPr>
        <w:t>Type-2 HARQ-ACK codebook is generated by concatenating the first sub-codebook and the second sub-codebook.</w:t>
      </w:r>
    </w:p>
    <w:p w14:paraId="66D7F162" w14:textId="77777777" w:rsidR="00453C04" w:rsidRPr="00453C04" w:rsidRDefault="00453C04" w:rsidP="00453C04">
      <w:pPr>
        <w:numPr>
          <w:ilvl w:val="1"/>
          <w:numId w:val="20"/>
        </w:numPr>
        <w:jc w:val="both"/>
        <w:rPr>
          <w:b/>
          <w:bCs/>
          <w:lang w:eastAsia="ja-JP"/>
        </w:rPr>
      </w:pPr>
      <w:r w:rsidRPr="00453C04">
        <w:rPr>
          <w:b/>
          <w:bCs/>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05541E63" w14:textId="16EC9230" w:rsidR="00453C04" w:rsidRDefault="00453C04" w:rsidP="00453C04">
      <w:pPr>
        <w:numPr>
          <w:ilvl w:val="1"/>
          <w:numId w:val="20"/>
        </w:numPr>
        <w:jc w:val="both"/>
        <w:rPr>
          <w:lang w:eastAsia="ja-JP"/>
        </w:rPr>
      </w:pPr>
      <w:r w:rsidRPr="00453C04">
        <w:rPr>
          <w:b/>
          <w:bCs/>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r w:rsidR="00791DA4" w:rsidRPr="00D07B67">
        <w:rPr>
          <w:b/>
          <w:bCs/>
          <w:lang w:eastAsia="ja-JP"/>
        </w:rPr>
        <w:t>, and finally in ascending order of PDCCH monitoring occasion</w:t>
      </w:r>
      <w:r w:rsidR="00B0240A">
        <w:rPr>
          <w:b/>
          <w:bCs/>
          <w:lang w:eastAsia="ja-JP"/>
        </w:rPr>
        <w:t xml:space="preserve"> index</w:t>
      </w:r>
      <w:r w:rsidR="00791DA4" w:rsidRPr="00D07B67">
        <w:rPr>
          <w:b/>
          <w:bCs/>
          <w:lang w:eastAsia="ja-JP"/>
        </w:rPr>
        <w:t>.</w:t>
      </w:r>
    </w:p>
    <w:p w14:paraId="6EAD7DDC" w14:textId="77777777" w:rsidR="00935702" w:rsidRDefault="00935702" w:rsidP="00935702">
      <w:pPr>
        <w:jc w:val="both"/>
        <w:rPr>
          <w:lang w:eastAsia="ja-JP"/>
        </w:rPr>
      </w:pPr>
    </w:p>
    <w:p w14:paraId="73F5CB18" w14:textId="77777777" w:rsidR="00A00E03" w:rsidRPr="00A00E03" w:rsidRDefault="00A00E03" w:rsidP="00A00E03">
      <w:pPr>
        <w:jc w:val="both"/>
        <w:rPr>
          <w:b/>
          <w:bCs/>
          <w:u w:val="single"/>
          <w:lang w:eastAsia="ja-JP"/>
        </w:rPr>
      </w:pPr>
      <w:r w:rsidRPr="00A00E03">
        <w:rPr>
          <w:b/>
          <w:bCs/>
          <w:u w:val="single"/>
          <w:lang w:eastAsia="ja-JP"/>
        </w:rPr>
        <w:t>Proposal 4:</w:t>
      </w:r>
    </w:p>
    <w:p w14:paraId="377D6017" w14:textId="77777777" w:rsidR="00A00E03" w:rsidRPr="00A00E03" w:rsidRDefault="00A00E03" w:rsidP="00A00E03">
      <w:pPr>
        <w:numPr>
          <w:ilvl w:val="0"/>
          <w:numId w:val="20"/>
        </w:numPr>
        <w:jc w:val="both"/>
        <w:rPr>
          <w:b/>
          <w:bCs/>
          <w:lang w:eastAsia="ja-JP"/>
        </w:rPr>
      </w:pPr>
      <w:r w:rsidRPr="00A00E03">
        <w:rPr>
          <w:b/>
          <w:bCs/>
          <w:lang w:eastAsia="ja-JP"/>
        </w:rPr>
        <w:t xml:space="preserve">When time domain HARQ-ACK bundling is configured for one or multiple serving cells in the set of cells for a DCI format 0_3/1_3, </w:t>
      </w:r>
    </w:p>
    <w:p w14:paraId="5FDC1C4F" w14:textId="53AA3514" w:rsidR="00A00E03" w:rsidRDefault="00A00E03" w:rsidP="00A00E03">
      <w:pPr>
        <w:numPr>
          <w:ilvl w:val="1"/>
          <w:numId w:val="20"/>
        </w:numPr>
        <w:jc w:val="both"/>
        <w:rPr>
          <w:b/>
          <w:bCs/>
          <w:lang w:val="nl-NL" w:eastAsia="ja-JP"/>
        </w:rPr>
      </w:pPr>
      <w:r w:rsidRPr="00A00E03">
        <w:rPr>
          <w:b/>
          <w:bCs/>
          <w:lang w:val="nl-NL" w:eastAsia="ja-JP"/>
        </w:rPr>
        <w:t>Type-1 HARQ-ACK codebook generation:</w:t>
      </w:r>
      <w:r w:rsidR="005F23E0">
        <w:rPr>
          <w:b/>
          <w:bCs/>
          <w:lang w:val="nl-NL" w:eastAsia="ja-JP"/>
        </w:rPr>
        <w:t xml:space="preserve"> </w:t>
      </w:r>
    </w:p>
    <w:p w14:paraId="7E6BB1E9" w14:textId="49C7D41B" w:rsidR="004A2E6B" w:rsidRPr="00CE249B" w:rsidRDefault="004A2E6B" w:rsidP="004A2E6B">
      <w:pPr>
        <w:numPr>
          <w:ilvl w:val="2"/>
          <w:numId w:val="20"/>
        </w:numPr>
        <w:jc w:val="both"/>
        <w:rPr>
          <w:b/>
          <w:bCs/>
          <w:lang w:eastAsia="ja-JP"/>
        </w:rPr>
      </w:pPr>
      <w:r w:rsidRPr="00CE249B">
        <w:rPr>
          <w:b/>
          <w:bCs/>
          <w:lang w:eastAsia="ja-JP"/>
        </w:rPr>
        <w:t>The algorithm to generate Type-1 HARQ-ACK codebook from Rel. 18 can be re-used, but the new TDRA tables for Rel. 19 multi-cell multi-PDSCH scheduling need to be taken into account to report HARQ-ACK information bits corresponding to the (potentially) multiple PDSCH receptions in each cell for multi-cell multi-PDSCH scheduling.</w:t>
      </w:r>
    </w:p>
    <w:p w14:paraId="54DC8FC6" w14:textId="77777777" w:rsidR="004A2E6B" w:rsidRDefault="00A00E03" w:rsidP="004A2E6B">
      <w:pPr>
        <w:numPr>
          <w:ilvl w:val="1"/>
          <w:numId w:val="20"/>
        </w:numPr>
        <w:jc w:val="both"/>
        <w:rPr>
          <w:b/>
          <w:bCs/>
          <w:lang w:val="nl-NL" w:eastAsia="ja-JP"/>
        </w:rPr>
      </w:pPr>
      <w:r w:rsidRPr="00A00E03">
        <w:rPr>
          <w:b/>
          <w:bCs/>
          <w:lang w:val="nl-NL" w:eastAsia="ja-JP"/>
        </w:rPr>
        <w:t>Type-2 HARQ-ACK codebook generation:</w:t>
      </w:r>
    </w:p>
    <w:p w14:paraId="60D5A911" w14:textId="285B06B8" w:rsidR="004A2E6B" w:rsidRPr="00CE249B" w:rsidRDefault="004A2E6B" w:rsidP="004A2E6B">
      <w:pPr>
        <w:numPr>
          <w:ilvl w:val="2"/>
          <w:numId w:val="20"/>
        </w:numPr>
        <w:jc w:val="both"/>
        <w:rPr>
          <w:b/>
          <w:bCs/>
          <w:lang w:eastAsia="ja-JP"/>
        </w:rPr>
      </w:pPr>
      <w:r w:rsidRPr="00CE249B">
        <w:rPr>
          <w:b/>
          <w:bCs/>
          <w:lang w:eastAsia="ja-JP"/>
        </w:rPr>
        <w:t>The current procedure for DCI format 1_3 needs to be modified to generate the HARQ-ACK information bits corresponding to the first and second transport blocks in every PDSCH reception for cells scheduled by such DCI format in Rel. 19.</w:t>
      </w:r>
    </w:p>
    <w:p w14:paraId="538DB6B9" w14:textId="64C23EC5" w:rsidR="004A2E6B" w:rsidRPr="00CE249B" w:rsidRDefault="004A2E6B" w:rsidP="004A2E6B">
      <w:pPr>
        <w:numPr>
          <w:ilvl w:val="2"/>
          <w:numId w:val="20"/>
        </w:numPr>
        <w:jc w:val="both"/>
        <w:rPr>
          <w:b/>
          <w:bCs/>
          <w:lang w:eastAsia="ja-JP"/>
        </w:rPr>
      </w:pPr>
      <w:r w:rsidRPr="00CE249B">
        <w:rPr>
          <w:b/>
          <w:bCs/>
          <w:lang w:eastAsia="ja-JP"/>
        </w:rPr>
        <w:t>If time domain bundling is configured, the HARQ-ACK information bits corresponding to each transport block in every PDSCH reception can be bundled together</w:t>
      </w:r>
      <w:r w:rsidR="00FA5734" w:rsidRPr="00CE249B">
        <w:rPr>
          <w:b/>
          <w:bCs/>
          <w:lang w:eastAsia="ja-JP"/>
        </w:rPr>
        <w:t xml:space="preserve"> in transport block groups (TBGs)</w:t>
      </w:r>
      <w:r w:rsidRPr="00CE249B">
        <w:rPr>
          <w:b/>
          <w:bCs/>
          <w:lang w:eastAsia="ja-JP"/>
        </w:rPr>
        <w:t xml:space="preserve"> for PDSCH receptions in a given cell.</w:t>
      </w:r>
    </w:p>
    <w:p w14:paraId="46E4AB1C" w14:textId="77777777" w:rsidR="00FA5734" w:rsidRPr="00CE249B" w:rsidRDefault="004A2E6B" w:rsidP="00FA5734">
      <w:pPr>
        <w:numPr>
          <w:ilvl w:val="2"/>
          <w:numId w:val="20"/>
        </w:numPr>
        <w:jc w:val="both"/>
        <w:rPr>
          <w:b/>
          <w:bCs/>
          <w:lang w:eastAsia="ja-JP"/>
        </w:rPr>
      </w:pPr>
      <w:r w:rsidRPr="00CE249B">
        <w:rPr>
          <w:b/>
          <w:bCs/>
          <w:lang w:eastAsia="ja-JP"/>
        </w:rPr>
        <w:t>If spatial bundling is configured, the HARQ-ACK information</w:t>
      </w:r>
      <w:r w:rsidR="00FA5734" w:rsidRPr="00CE249B">
        <w:rPr>
          <w:b/>
          <w:bCs/>
          <w:lang w:eastAsia="ja-JP"/>
        </w:rPr>
        <w:t xml:space="preserve"> bits corresponding to the first and, if applicable, second transport blocks in every PDSCH reception in a given cell can be bundled together, where bundling can be performed for the transport blocks received in a PDSCH reception if time bundling is not configured, or for the transport block groups corresponding to the first transport block and the second transport block group, if applicable, if time bundling is configured.</w:t>
      </w:r>
    </w:p>
    <w:p w14:paraId="61870F89" w14:textId="7C0C4A31" w:rsidR="004A2E6B" w:rsidRPr="00CE249B" w:rsidRDefault="00FA5734" w:rsidP="00FA5734">
      <w:pPr>
        <w:numPr>
          <w:ilvl w:val="2"/>
          <w:numId w:val="20"/>
        </w:numPr>
        <w:jc w:val="both"/>
        <w:rPr>
          <w:b/>
          <w:bCs/>
          <w:lang w:eastAsia="ja-JP"/>
        </w:rPr>
      </w:pPr>
      <w:r w:rsidRPr="00CE249B">
        <w:rPr>
          <w:b/>
          <w:bCs/>
          <w:lang w:eastAsia="ja-JP"/>
        </w:rPr>
        <w:t xml:space="preserve">If more than a DCI format 1_3 is received in the same monitoring occasion, HARQ-ACK information bits can be reported in ascending order of PDSCH reception time, either for </w:t>
      </w:r>
      <w:r w:rsidRPr="00CE249B">
        <w:rPr>
          <w:b/>
          <w:bCs/>
          <w:lang w:eastAsia="ja-JP"/>
        </w:rPr>
        <w:lastRenderedPageBreak/>
        <w:t>the first and, if applicable, second transport blocks in a PDSCH reception, if spatial bundling is not configured, or simply in ascending order of PDSCH reception time by bundling the HARQ-ACK information bits corresponding to the first and second transport blocks in each PDSCH reception, if spatial bundling is configured. If time bundling is configured, HARQ-ACK information bits for the different PDSCHs scheduled by different DCIs with format 1_3 can be bundled together for each cell that is configured with time bundling.</w:t>
      </w:r>
    </w:p>
    <w:p w14:paraId="5B8CF49D" w14:textId="77777777" w:rsidR="00A00E03" w:rsidRDefault="00A00E03" w:rsidP="00935702">
      <w:pPr>
        <w:jc w:val="both"/>
        <w:rPr>
          <w:lang w:eastAsia="ja-JP"/>
        </w:rPr>
      </w:pPr>
    </w:p>
    <w:p w14:paraId="3527D7F4" w14:textId="3D10AAFF" w:rsidR="003E7ED8" w:rsidRPr="003E7ED8" w:rsidRDefault="00A10AFC" w:rsidP="003E7ED8">
      <w:pPr>
        <w:pStyle w:val="Heading1"/>
        <w:numPr>
          <w:ilvl w:val="0"/>
          <w:numId w:val="4"/>
        </w:numPr>
        <w:rPr>
          <w:b/>
          <w:sz w:val="32"/>
          <w:szCs w:val="32"/>
          <w:lang w:eastAsia="ja-JP"/>
        </w:rPr>
      </w:pPr>
      <w:r>
        <w:rPr>
          <w:b/>
          <w:sz w:val="32"/>
          <w:szCs w:val="32"/>
          <w:lang w:eastAsia="ja-JP"/>
        </w:rPr>
        <w:t>PDSCH processing times for HARQ-ACK reporting</w:t>
      </w:r>
    </w:p>
    <w:p w14:paraId="1F1F8161" w14:textId="77777777" w:rsidR="003E7ED8" w:rsidRDefault="003E7ED8" w:rsidP="00935702">
      <w:pPr>
        <w:jc w:val="both"/>
        <w:rPr>
          <w:lang w:eastAsia="ja-JP"/>
        </w:rPr>
      </w:pPr>
    </w:p>
    <w:p w14:paraId="128638A8" w14:textId="14EDB1FC" w:rsidR="00903B80" w:rsidRDefault="00857F96" w:rsidP="00935702">
      <w:pPr>
        <w:jc w:val="both"/>
        <w:rPr>
          <w:lang w:eastAsia="ja-JP"/>
        </w:rPr>
      </w:pPr>
      <w:r>
        <w:rPr>
          <w:lang w:eastAsia="ja-JP"/>
        </w:rPr>
        <w:t>When a UE is configured to report HARQ-ACK information corresponding to one or multiple PDSCH receptions scheduled by a DCI format 1_3</w:t>
      </w:r>
      <w:r w:rsidR="00903B80">
        <w:rPr>
          <w:lang w:eastAsia="ja-JP"/>
        </w:rPr>
        <w:t>, there are two separate issues that need to be considered. The first issue is the determination of the UL slot in which HARQ-ACK information will be sent using the configured PUCCH resource, and the second issue is the determination of whether HARQ-ACK information bits corresponding to different PDSCH receptions will be included in such PUCCH resources.</w:t>
      </w:r>
    </w:p>
    <w:p w14:paraId="05DBF6DD" w14:textId="77777777" w:rsidR="00903B80" w:rsidRDefault="00903B80" w:rsidP="00935702">
      <w:pPr>
        <w:jc w:val="both"/>
        <w:rPr>
          <w:lang w:eastAsia="ja-JP"/>
        </w:rPr>
      </w:pPr>
    </w:p>
    <w:p w14:paraId="5FA7A657" w14:textId="3359373D" w:rsidR="00906022" w:rsidRDefault="00903B80" w:rsidP="00935702">
      <w:pPr>
        <w:jc w:val="both"/>
        <w:rPr>
          <w:lang w:eastAsia="ja-JP"/>
        </w:rPr>
      </w:pPr>
      <w:r>
        <w:rPr>
          <w:lang w:eastAsia="ja-JP"/>
        </w:rPr>
        <w:t>Regarding the first issue of UL slot determination, Section 9.2.3 in TS 38.214 specifies that if multiple PDSCH receptions scheduled by a DCI (which includes DCI format 1_3)</w:t>
      </w:r>
      <w:r w:rsidR="00857F96">
        <w:rPr>
          <w:lang w:eastAsia="ja-JP"/>
        </w:rPr>
        <w:t xml:space="preserve"> end in DL slot </w:t>
      </w:r>
      <m:oMath>
        <m:sSub>
          <m:sSubPr>
            <m:ctrlPr>
              <w:rPr>
                <w:rFonts w:ascii="Cambria Math" w:hAnsi="Cambria Math"/>
                <w:i/>
                <w:lang w:eastAsia="ja-JP"/>
              </w:rPr>
            </m:ctrlPr>
          </m:sSubPr>
          <m:e>
            <m:r>
              <w:rPr>
                <w:rFonts w:ascii="Cambria Math" w:hAnsi="Cambria Math"/>
                <w:lang w:eastAsia="ja-JP"/>
              </w:rPr>
              <m:t>n</m:t>
            </m:r>
          </m:e>
          <m:sub>
            <m:r>
              <m:rPr>
                <m:sty m:val="p"/>
              </m:rPr>
              <w:rPr>
                <w:rFonts w:ascii="Cambria Math" w:hAnsi="Cambria Math"/>
                <w:lang w:eastAsia="ja-JP"/>
              </w:rPr>
              <m:t>D</m:t>
            </m:r>
          </m:sub>
        </m:sSub>
      </m:oMath>
      <w:r w:rsidR="00857F96">
        <w:rPr>
          <w:lang w:eastAsia="ja-JP"/>
        </w:rPr>
        <w:t xml:space="preserve">, HARQ-ACK information bits are transmitted in a PUCCH resource in slot </w:t>
      </w:r>
      <m:oMath>
        <m:r>
          <w:rPr>
            <w:rFonts w:ascii="Cambria Math" w:hAnsi="Cambria Math"/>
            <w:lang w:eastAsia="ja-JP"/>
          </w:rPr>
          <m:t>n+k</m:t>
        </m:r>
      </m:oMath>
      <w:r w:rsidR="00857F96">
        <w:rPr>
          <w:lang w:eastAsia="ja-JP"/>
        </w:rPr>
        <w:t xml:space="preserve">, where </w:t>
      </w:r>
      <m:oMath>
        <m:r>
          <w:rPr>
            <w:rFonts w:ascii="Cambria Math" w:hAnsi="Cambria Math"/>
            <w:lang w:eastAsia="ja-JP"/>
          </w:rPr>
          <m:t>n</m:t>
        </m:r>
      </m:oMath>
      <w:r w:rsidR="00857F96">
        <w:rPr>
          <w:lang w:eastAsia="ja-JP"/>
        </w:rPr>
        <w:t xml:space="preserve"> is the last UL slot for PUCCH transmission that overlaps with the DL slot </w:t>
      </w:r>
      <m:oMath>
        <m:sSub>
          <m:sSubPr>
            <m:ctrlPr>
              <w:rPr>
                <w:rFonts w:ascii="Cambria Math" w:hAnsi="Cambria Math"/>
                <w:i/>
                <w:lang w:eastAsia="ja-JP"/>
              </w:rPr>
            </m:ctrlPr>
          </m:sSubPr>
          <m:e>
            <m:r>
              <w:rPr>
                <w:rFonts w:ascii="Cambria Math" w:hAnsi="Cambria Math"/>
                <w:lang w:eastAsia="ja-JP"/>
              </w:rPr>
              <m:t>n</m:t>
            </m:r>
          </m:e>
          <m:sub>
            <m:r>
              <m:rPr>
                <m:sty m:val="p"/>
              </m:rPr>
              <w:rPr>
                <w:rFonts w:ascii="Cambria Math" w:hAnsi="Cambria Math"/>
                <w:lang w:eastAsia="ja-JP"/>
              </w:rPr>
              <m:t>D</m:t>
            </m:r>
          </m:sub>
        </m:sSub>
      </m:oMath>
      <w:r w:rsidR="00857F96">
        <w:rPr>
          <w:lang w:eastAsia="ja-JP"/>
        </w:rPr>
        <w:t xml:space="preserve">, and </w:t>
      </w:r>
      <m:oMath>
        <m:r>
          <w:rPr>
            <w:rFonts w:ascii="Cambria Math" w:hAnsi="Cambria Math"/>
            <w:lang w:eastAsia="ja-JP"/>
          </w:rPr>
          <m:t>k</m:t>
        </m:r>
      </m:oMath>
      <w:r w:rsidR="00857F96">
        <w:rPr>
          <w:lang w:eastAsia="ja-JP"/>
        </w:rPr>
        <w:t xml:space="preserve"> is provided by the PDSCH-to-HARQ_feedback timing indicator in the DCI format 1_3 </w:t>
      </w:r>
      <w:r>
        <w:rPr>
          <w:lang w:eastAsia="ja-JP"/>
        </w:rPr>
        <w:t xml:space="preserve">that schedules such PDSCH receptions, if present, or by the RRC parameter provided in </w:t>
      </w:r>
      <w:r>
        <w:rPr>
          <w:i/>
          <w:iCs/>
          <w:lang w:eastAsia="ja-JP"/>
        </w:rPr>
        <w:t>dl-</w:t>
      </w:r>
      <w:proofErr w:type="spellStart"/>
      <w:r>
        <w:rPr>
          <w:i/>
          <w:iCs/>
          <w:lang w:eastAsia="ja-JP"/>
        </w:rPr>
        <w:t>DataToUL</w:t>
      </w:r>
      <w:proofErr w:type="spellEnd"/>
      <w:r>
        <w:rPr>
          <w:i/>
          <w:iCs/>
          <w:lang w:eastAsia="ja-JP"/>
        </w:rPr>
        <w:t>-ACK</w:t>
      </w:r>
      <w:r>
        <w:rPr>
          <w:lang w:eastAsia="ja-JP"/>
        </w:rPr>
        <w:t>, if PDSCH-to-</w:t>
      </w:r>
      <w:proofErr w:type="spellStart"/>
      <w:r>
        <w:rPr>
          <w:lang w:eastAsia="ja-JP"/>
        </w:rPr>
        <w:t>HARQ_feedback</w:t>
      </w:r>
      <w:proofErr w:type="spellEnd"/>
      <w:r>
        <w:rPr>
          <w:lang w:eastAsia="ja-JP"/>
        </w:rPr>
        <w:t xml:space="preserve"> timing indicator is not present in such DCI format. </w:t>
      </w:r>
      <w:r w:rsidR="00AF65D1">
        <w:rPr>
          <w:lang w:eastAsia="ja-JP"/>
        </w:rPr>
        <w:t>According to this, no changes to the specification are needed in order to fully define the UL slot in which HARQ-ACK information will be sent using the configured PUCCH resources.</w:t>
      </w:r>
      <w:r w:rsidR="005F2A9A">
        <w:rPr>
          <w:lang w:eastAsia="ja-JP"/>
        </w:rPr>
        <w:t xml:space="preserve"> Accordingly, the reference PDSCH used to determine the slot </w:t>
      </w:r>
      <m:oMath>
        <m:r>
          <w:rPr>
            <w:rFonts w:ascii="Cambria Math" w:hAnsi="Cambria Math"/>
            <w:lang w:eastAsia="ja-JP"/>
          </w:rPr>
          <m:t>n</m:t>
        </m:r>
      </m:oMath>
      <w:r w:rsidR="005F2A9A">
        <w:rPr>
          <w:lang w:eastAsia="ja-JP"/>
        </w:rPr>
        <w:t xml:space="preserve"> is the PDSCH that ends last</w:t>
      </w:r>
      <w:r w:rsidR="001B700A">
        <w:rPr>
          <w:lang w:eastAsia="ja-JP"/>
        </w:rPr>
        <w:t xml:space="preserve"> among the set of jointly scheduled PDSCHs</w:t>
      </w:r>
      <w:r w:rsidR="00F867DA">
        <w:rPr>
          <w:rFonts w:hint="eastAsia"/>
          <w:lang w:eastAsia="ja-JP"/>
        </w:rPr>
        <w:t xml:space="preserve">, regardless of the SCSs </w:t>
      </w:r>
      <w:r w:rsidR="00C754CF">
        <w:rPr>
          <w:rFonts w:hint="eastAsia"/>
          <w:lang w:eastAsia="ja-JP"/>
        </w:rPr>
        <w:t>of the scheduled PDSCHs</w:t>
      </w:r>
      <w:r w:rsidR="001B700A">
        <w:rPr>
          <w:lang w:eastAsia="ja-JP"/>
        </w:rPr>
        <w:t>.</w:t>
      </w:r>
    </w:p>
    <w:p w14:paraId="13498099" w14:textId="77777777" w:rsidR="00C754CF" w:rsidRDefault="00C754CF" w:rsidP="00935702">
      <w:pPr>
        <w:jc w:val="both"/>
        <w:rPr>
          <w:lang w:eastAsia="ja-JP"/>
        </w:rPr>
      </w:pPr>
    </w:p>
    <w:p w14:paraId="4E683A7B" w14:textId="3DAB8C53" w:rsidR="00C754CF" w:rsidRPr="00DF0139" w:rsidRDefault="00C754CF" w:rsidP="00935702">
      <w:pPr>
        <w:jc w:val="both"/>
        <w:rPr>
          <w:b/>
          <w:bCs/>
          <w:u w:val="single"/>
          <w:lang w:eastAsia="ja-JP"/>
        </w:rPr>
      </w:pPr>
      <w:r w:rsidRPr="00DF0139">
        <w:rPr>
          <w:b/>
          <w:bCs/>
          <w:u w:val="single"/>
          <w:lang w:eastAsia="ja-JP"/>
        </w:rPr>
        <w:t>Observation 1:</w:t>
      </w:r>
    </w:p>
    <w:p w14:paraId="449F8EBF" w14:textId="7A42334C" w:rsidR="00C754CF" w:rsidRPr="00D07B67" w:rsidRDefault="00F43D81" w:rsidP="00D07B67">
      <w:pPr>
        <w:pStyle w:val="ListParagraph"/>
        <w:numPr>
          <w:ilvl w:val="0"/>
          <w:numId w:val="20"/>
        </w:numPr>
        <w:ind w:leftChars="0"/>
        <w:jc w:val="both"/>
        <w:rPr>
          <w:b/>
          <w:bCs/>
          <w:lang w:eastAsia="ja-JP"/>
        </w:rPr>
      </w:pPr>
      <w:r w:rsidRPr="00D07B67">
        <w:rPr>
          <w:b/>
          <w:bCs/>
          <w:lang w:eastAsia="ja-JP"/>
        </w:rPr>
        <w:t>Spec is already clear and the f</w:t>
      </w:r>
      <w:r w:rsidR="00C754CF" w:rsidRPr="00D07B67">
        <w:rPr>
          <w:b/>
          <w:bCs/>
          <w:lang w:eastAsia="ja-JP"/>
        </w:rPr>
        <w:t xml:space="preserve">ollowing proposal </w:t>
      </w:r>
      <w:r w:rsidR="002E1EF4" w:rsidRPr="00D07B67">
        <w:rPr>
          <w:b/>
          <w:bCs/>
          <w:lang w:eastAsia="ja-JP"/>
        </w:rPr>
        <w:t>in R1-</w:t>
      </w:r>
      <w:r w:rsidRPr="00D07B67">
        <w:rPr>
          <w:b/>
          <w:bCs/>
          <w:lang w:eastAsia="ja-JP"/>
        </w:rPr>
        <w:t xml:space="preserve">2409166 </w:t>
      </w:r>
      <w:r w:rsidR="00B016C3" w:rsidRPr="00D07B67">
        <w:rPr>
          <w:b/>
          <w:bCs/>
          <w:lang w:eastAsia="ja-JP"/>
        </w:rPr>
        <w:t>does not need to be considered.</w:t>
      </w:r>
    </w:p>
    <w:tbl>
      <w:tblPr>
        <w:tblStyle w:val="TableGrid"/>
        <w:tblW w:w="0" w:type="auto"/>
        <w:tblLook w:val="04A0" w:firstRow="1" w:lastRow="0" w:firstColumn="1" w:lastColumn="0" w:noHBand="0" w:noVBand="1"/>
      </w:tblPr>
      <w:tblGrid>
        <w:gridCol w:w="9350"/>
      </w:tblGrid>
      <w:tr w:rsidR="00B016C3" w14:paraId="6F8F9FF5" w14:textId="77777777" w:rsidTr="00B016C3">
        <w:tc>
          <w:tcPr>
            <w:tcW w:w="9350" w:type="dxa"/>
          </w:tcPr>
          <w:p w14:paraId="074AB828" w14:textId="77777777" w:rsidR="00B016C3" w:rsidRPr="00B016C3" w:rsidRDefault="00B016C3" w:rsidP="00B016C3">
            <w:pPr>
              <w:keepNext/>
              <w:spacing w:before="120"/>
              <w:ind w:left="720" w:hanging="720"/>
              <w:jc w:val="both"/>
              <w:outlineLvl w:val="3"/>
              <w:rPr>
                <w:rFonts w:ascii="Times New Roman" w:eastAsia="SimSun" w:hAnsi="Times New Roman" w:cs="Times New Roman"/>
                <w:b/>
                <w:bCs/>
                <w:sz w:val="20"/>
                <w:szCs w:val="20"/>
                <w:lang w:eastAsia="zh-CN"/>
              </w:rPr>
            </w:pPr>
            <w:bookmarkStart w:id="8" w:name="_Hlk147750651"/>
            <w:r w:rsidRPr="00B016C3">
              <w:rPr>
                <w:rFonts w:ascii="Times New Roman" w:eastAsia="SimSun" w:hAnsi="Times New Roman" w:cs="Times New Roman"/>
                <w:b/>
                <w:bCs/>
                <w:sz w:val="20"/>
                <w:szCs w:val="20"/>
                <w:lang w:eastAsia="zh-CN"/>
              </w:rPr>
              <w:t>Proposal 3-1:</w:t>
            </w:r>
          </w:p>
          <w:bookmarkEnd w:id="8"/>
          <w:p w14:paraId="58878B81" w14:textId="77777777" w:rsidR="00B016C3" w:rsidRPr="00B016C3" w:rsidRDefault="00B016C3" w:rsidP="00B016C3">
            <w:pPr>
              <w:numPr>
                <w:ilvl w:val="0"/>
                <w:numId w:val="21"/>
              </w:numPr>
              <w:contextualSpacing/>
              <w:rPr>
                <w:rFonts w:ascii="Times" w:eastAsia="Times New Roman" w:hAnsi="Times" w:cs="Times"/>
                <w:sz w:val="20"/>
                <w:szCs w:val="20"/>
              </w:rPr>
            </w:pPr>
            <w:r w:rsidRPr="00B016C3">
              <w:rPr>
                <w:rFonts w:ascii="Times" w:eastAsia="Times New Roman" w:hAnsi="Times" w:cs="Times"/>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67C79AEF" w14:textId="2B61A443" w:rsidR="00B016C3" w:rsidRPr="00D07B67" w:rsidRDefault="00B016C3" w:rsidP="00D07B67">
            <w:pPr>
              <w:numPr>
                <w:ilvl w:val="0"/>
                <w:numId w:val="23"/>
              </w:numPr>
              <w:snapToGrid w:val="0"/>
              <w:rPr>
                <w:rFonts w:ascii="Times New Roman" w:eastAsia="Times New Roman" w:hAnsi="Times New Roman" w:cs="Times New Roman"/>
                <w:sz w:val="20"/>
                <w:szCs w:val="20"/>
              </w:rPr>
            </w:pPr>
            <w:r w:rsidRPr="00B016C3">
              <w:rPr>
                <w:rFonts w:ascii="Times New Roman" w:eastAsia="ＭＳ 明朝" w:hAnsi="Times New Roman" w:cs="Times New Roman"/>
                <w:bCs/>
                <w:sz w:val="20"/>
                <w:szCs w:val="20"/>
                <w:lang w:eastAsia="ja-JP"/>
              </w:rPr>
              <w:t xml:space="preserve">If more than one PDSCH ends last </w:t>
            </w:r>
            <w:r w:rsidRPr="00B016C3">
              <w:rPr>
                <w:rFonts w:ascii="Times" w:eastAsia="Times New Roman" w:hAnsi="Times" w:cs="Times"/>
                <w:sz w:val="20"/>
                <w:szCs w:val="20"/>
              </w:rPr>
              <w:t>among the set of co-scheduled PDSCHs,</w:t>
            </w:r>
            <w:r w:rsidRPr="00B016C3">
              <w:rPr>
                <w:rFonts w:ascii="Times New Roman" w:eastAsia="ＭＳ 明朝" w:hAnsi="Times New Roman" w:cs="Times New Roman"/>
                <w:bCs/>
                <w:sz w:val="20"/>
                <w:szCs w:val="20"/>
                <w:lang w:eastAsia="ja-JP"/>
              </w:rPr>
              <w:t xml:space="preserve"> the reference PDSCH is the PDSCH with the smallest SCS among the PDSCHs ending last</w:t>
            </w:r>
            <w:r w:rsidRPr="00B016C3">
              <w:rPr>
                <w:rFonts w:ascii="Times" w:eastAsia="Times New Roman" w:hAnsi="Times" w:cs="Times"/>
                <w:sz w:val="20"/>
                <w:szCs w:val="20"/>
              </w:rPr>
              <w:t>.</w:t>
            </w:r>
          </w:p>
        </w:tc>
      </w:tr>
    </w:tbl>
    <w:p w14:paraId="259C5D84" w14:textId="77777777" w:rsidR="00B016C3" w:rsidRDefault="00B016C3" w:rsidP="00935702">
      <w:pPr>
        <w:jc w:val="both"/>
        <w:rPr>
          <w:lang w:eastAsia="ja-JP"/>
        </w:rPr>
      </w:pPr>
    </w:p>
    <w:p w14:paraId="33C491AB" w14:textId="209BD318" w:rsidR="00AF65D1" w:rsidRDefault="00AF65D1" w:rsidP="00935702">
      <w:pPr>
        <w:jc w:val="both"/>
        <w:rPr>
          <w:lang w:eastAsia="ja-JP"/>
        </w:rPr>
      </w:pPr>
      <w:r>
        <w:rPr>
          <w:lang w:eastAsia="ja-JP"/>
        </w:rPr>
        <w:t xml:space="preserve">The second issue is related to the </w:t>
      </w:r>
      <w:r w:rsidR="00366230">
        <w:rPr>
          <w:lang w:eastAsia="ja-JP"/>
        </w:rPr>
        <w:t>PDSCH processing procedure specified in Section 5.3 in TS 38.214. The specification is clear in terms of defining when to provide a valid HARQ-ACK message, as shown below.</w:t>
      </w:r>
    </w:p>
    <w:p w14:paraId="6DF190A0" w14:textId="77777777" w:rsidR="00366230" w:rsidRDefault="00366230" w:rsidP="00935702">
      <w:pPr>
        <w:jc w:val="both"/>
        <w:rPr>
          <w:lang w:eastAsia="ja-JP"/>
        </w:rPr>
      </w:pPr>
    </w:p>
    <w:p w14:paraId="0DA71563" w14:textId="08B4B49C" w:rsidR="00366230" w:rsidRDefault="00366230" w:rsidP="00935702">
      <w:pPr>
        <w:jc w:val="both"/>
        <w:rPr>
          <w:lang w:eastAsia="ja-JP"/>
        </w:rPr>
      </w:pPr>
      <w:r w:rsidRPr="00366230">
        <w:rPr>
          <w:noProof/>
          <w:lang w:eastAsia="ja-JP"/>
        </w:rPr>
        <w:lastRenderedPageBreak/>
        <w:drawing>
          <wp:inline distT="0" distB="0" distL="0" distR="0" wp14:anchorId="1781693D" wp14:editId="62D6C28E">
            <wp:extent cx="5943600" cy="1245870"/>
            <wp:effectExtent l="19050" t="19050" r="19050" b="11430"/>
            <wp:docPr id="575126109" name="Picture 1" descr="A close-up of a math probl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126109" name="Picture 1" descr="A close-up of a math problem&#10;&#10;Description automatically generated"/>
                    <pic:cNvPicPr/>
                  </pic:nvPicPr>
                  <pic:blipFill>
                    <a:blip r:embed="rId11"/>
                    <a:stretch>
                      <a:fillRect/>
                    </a:stretch>
                  </pic:blipFill>
                  <pic:spPr>
                    <a:xfrm>
                      <a:off x="0" y="0"/>
                      <a:ext cx="5943600" cy="1245870"/>
                    </a:xfrm>
                    <a:prstGeom prst="rect">
                      <a:avLst/>
                    </a:prstGeom>
                    <a:ln>
                      <a:solidFill>
                        <a:srgbClr val="7030A0"/>
                      </a:solidFill>
                    </a:ln>
                  </pic:spPr>
                </pic:pic>
              </a:graphicData>
            </a:graphic>
          </wp:inline>
        </w:drawing>
      </w:r>
    </w:p>
    <w:p w14:paraId="48ED9777" w14:textId="77777777" w:rsidR="00AF65D1" w:rsidRDefault="00AF65D1" w:rsidP="00935702">
      <w:pPr>
        <w:jc w:val="both"/>
        <w:rPr>
          <w:lang w:eastAsia="ja-JP"/>
        </w:rPr>
      </w:pPr>
    </w:p>
    <w:p w14:paraId="3DE588CC" w14:textId="76FFDC34" w:rsidR="00366230" w:rsidRDefault="00366230" w:rsidP="00935702">
      <w:pPr>
        <w:jc w:val="both"/>
        <w:rPr>
          <w:lang w:eastAsia="ja-JP"/>
        </w:rPr>
      </w:pPr>
      <w:r>
        <w:rPr>
          <w:lang w:eastAsia="ja-JP"/>
        </w:rPr>
        <w:t xml:space="preserve">According to TS 38.214, Section 5.3, if </w:t>
      </w:r>
      <m:oMath>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PUCCH</m:t>
            </m:r>
          </m:sub>
        </m:sSub>
      </m:oMath>
      <w:r>
        <w:rPr>
          <w:lang w:eastAsia="ja-JP"/>
        </w:rPr>
        <w:t xml:space="preserve"> is the time at which the first UL symbol in which the configured PUCCH resource for HARQ-ACK reporting is transmitted, for a PDSCH requiring HARQ-ACK information reporting, such report can only be transmitted if </w:t>
      </w:r>
      <m:oMath>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PUCCH</m:t>
            </m:r>
          </m:sub>
        </m:sSub>
      </m:oMath>
      <w:r>
        <w:rPr>
          <w:lang w:eastAsia="ja-JP"/>
        </w:rPr>
        <w:t xml:space="preserve"> occurs after the time defined as the end of the last symbol of the PDSCH carrying the TB being acknowledge plus </w:t>
      </w:r>
      <m:oMath>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proc</m:t>
            </m:r>
            <m:r>
              <w:rPr>
                <w:rFonts w:ascii="Cambria Math" w:hAnsi="Cambria Math"/>
                <w:lang w:eastAsia="ja-JP"/>
              </w:rPr>
              <m:t>,1</m:t>
            </m:r>
          </m:sub>
        </m:sSub>
      </m:oMath>
      <w:r>
        <w:rPr>
          <w:lang w:eastAsia="ja-JP"/>
        </w:rPr>
        <w:t>. With this rule, the separate procedures of: 1) determining which UL slot should be used to report HARQ-ACK information bits, and 2) whether HARQ-ACK information bits corresponding to a particular PDSCH reception may be included in the PUCCH report, are clear, and applicable to Rel. 19 multi-cell multi-PDSCH scheduling.</w:t>
      </w:r>
    </w:p>
    <w:p w14:paraId="00A27EF3" w14:textId="77777777" w:rsidR="00366230" w:rsidRDefault="00366230" w:rsidP="00935702">
      <w:pPr>
        <w:jc w:val="both"/>
        <w:rPr>
          <w:lang w:eastAsia="ja-JP"/>
        </w:rPr>
      </w:pPr>
    </w:p>
    <w:p w14:paraId="77A7182C" w14:textId="77777777" w:rsidR="007115CF" w:rsidRDefault="00366230" w:rsidP="007115CF">
      <w:pPr>
        <w:jc w:val="both"/>
        <w:rPr>
          <w:lang w:eastAsia="ja-JP"/>
        </w:rPr>
      </w:pPr>
      <w:r>
        <w:rPr>
          <w:lang w:eastAsia="ja-JP"/>
        </w:rPr>
        <w:t xml:space="preserve">A completely separate issue is the fact that, for a given PDCCH candidate scheduling multiple PDSCH receptions, </w:t>
      </w:r>
      <w:r w:rsidR="0052773E">
        <w:rPr>
          <w:lang w:eastAsia="ja-JP"/>
        </w:rPr>
        <w:t xml:space="preserve">if the CP of the first UL symbol of the configured PUCCH resource starts before the processing time </w:t>
      </w:r>
      <m:oMath>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proc</m:t>
            </m:r>
            <m:r>
              <w:rPr>
                <w:rFonts w:ascii="Cambria Math" w:hAnsi="Cambria Math"/>
                <w:lang w:eastAsia="ja-JP"/>
              </w:rPr>
              <m:t>,1</m:t>
            </m:r>
          </m:sub>
        </m:sSub>
      </m:oMath>
      <w:r w:rsidR="0052773E">
        <w:rPr>
          <w:lang w:eastAsia="ja-JP"/>
        </w:rPr>
        <w:t xml:space="preserve"> after the end of the last symbol of the PDSCH carrying the TB being acknowledged for a subset of those PDSCH receptions, then HARQ-ACK information bits for that subset of PDSCH receptions may not be transmitted in the PUCCH</w:t>
      </w:r>
      <w:r w:rsidR="000E0140">
        <w:rPr>
          <w:lang w:eastAsia="ja-JP"/>
        </w:rPr>
        <w:t>. This issue is illustrated in Figure 1, in which HARQ-ACK information bits corresponding to PDSCHs #1 and #2 may be transmitted in the PUCCH resource, but the processing time of PDSCH #3 results in the first UL symbol that could be used to report HARQ-ACK information being later than the actual PUCCH resource the UE is configured</w:t>
      </w:r>
      <w:r w:rsidR="00B17618">
        <w:rPr>
          <w:lang w:eastAsia="ja-JP"/>
        </w:rPr>
        <w:t xml:space="preserve">. </w:t>
      </w:r>
    </w:p>
    <w:p w14:paraId="794215C1" w14:textId="77777777" w:rsidR="007115CF" w:rsidRDefault="007115CF" w:rsidP="007115CF">
      <w:pPr>
        <w:jc w:val="both"/>
        <w:rPr>
          <w:lang w:eastAsia="ja-JP"/>
        </w:rPr>
      </w:pPr>
    </w:p>
    <w:p w14:paraId="5BEB7916" w14:textId="082CC656" w:rsidR="00453B74" w:rsidRPr="00BF5556" w:rsidRDefault="00B17618" w:rsidP="00935702">
      <w:pPr>
        <w:jc w:val="both"/>
        <w:rPr>
          <w:lang w:eastAsia="ja-JP"/>
        </w:rPr>
      </w:pPr>
      <w:r>
        <w:rPr>
          <w:lang w:eastAsia="ja-JP"/>
        </w:rPr>
        <w:t xml:space="preserve">Even though this issue is also present for </w:t>
      </w:r>
      <w:r w:rsidR="00FF10CA">
        <w:rPr>
          <w:rFonts w:hint="eastAsia"/>
          <w:lang w:eastAsia="ja-JP"/>
        </w:rPr>
        <w:t>legacy releases</w:t>
      </w:r>
      <w:r w:rsidR="001C1EF3">
        <w:rPr>
          <w:rFonts w:hint="eastAsia"/>
          <w:lang w:eastAsia="ja-JP"/>
        </w:rPr>
        <w:t xml:space="preserve">, </w:t>
      </w:r>
      <w:r w:rsidR="00416273">
        <w:rPr>
          <w:lang w:eastAsia="ja-JP"/>
        </w:rPr>
        <w:t>including but not limited to</w:t>
      </w:r>
      <w:r w:rsidR="004F4442">
        <w:rPr>
          <w:lang w:eastAsia="ja-JP"/>
        </w:rPr>
        <w:t xml:space="preserve"> Rel. 18</w:t>
      </w:r>
      <w:r w:rsidR="00416273">
        <w:rPr>
          <w:lang w:eastAsia="ja-JP"/>
        </w:rPr>
        <w:t xml:space="preserve"> multi-cell single PDSCH scheduling via DCI format 1_3</w:t>
      </w:r>
      <w:r w:rsidR="001C1EF3">
        <w:rPr>
          <w:rFonts w:hint="eastAsia"/>
          <w:lang w:eastAsia="ja-JP"/>
        </w:rPr>
        <w:t>,</w:t>
      </w:r>
      <w:r w:rsidR="0004603F">
        <w:rPr>
          <w:lang w:eastAsia="ja-JP"/>
        </w:rPr>
        <w:t xml:space="preserve"> </w:t>
      </w:r>
      <w:r w:rsidR="003C3856">
        <w:rPr>
          <w:lang w:eastAsia="ja-JP"/>
        </w:rPr>
        <w:t>Rel. 18</w:t>
      </w:r>
      <w:r w:rsidR="0004603F">
        <w:rPr>
          <w:lang w:eastAsia="ja-JP"/>
        </w:rPr>
        <w:t xml:space="preserve"> already specifies th</w:t>
      </w:r>
      <w:r w:rsidR="00A13F00">
        <w:rPr>
          <w:lang w:eastAsia="ja-JP"/>
        </w:rPr>
        <w:t xml:space="preserve">at </w:t>
      </w:r>
      <w:r w:rsidR="005335E6">
        <w:rPr>
          <w:lang w:eastAsia="ja-JP"/>
        </w:rPr>
        <w:t xml:space="preserve">when </w:t>
      </w:r>
      <w:r w:rsidR="00547559">
        <w:rPr>
          <w:lang w:eastAsia="ja-JP"/>
        </w:rPr>
        <w:t>the UE does not have enough time to process a PDSCH reception</w:t>
      </w:r>
      <w:r w:rsidR="0031410F">
        <w:rPr>
          <w:lang w:eastAsia="ja-JP"/>
        </w:rPr>
        <w:t>,</w:t>
      </w:r>
      <w:r w:rsidR="00A13F00">
        <w:rPr>
          <w:lang w:eastAsia="ja-JP"/>
        </w:rPr>
        <w:t xml:space="preserve"> it should not send a valid HARQ-ACK message corresponding to such PDSCH reception. Consequently,</w:t>
      </w:r>
      <w:r w:rsidR="0031410F">
        <w:rPr>
          <w:lang w:eastAsia="ja-JP"/>
        </w:rPr>
        <w:t xml:space="preserve"> there is really no spec impact </w:t>
      </w:r>
      <w:r w:rsidR="00D2448A">
        <w:rPr>
          <w:lang w:eastAsia="ja-JP"/>
        </w:rPr>
        <w:t xml:space="preserve">in terms of </w:t>
      </w:r>
      <w:r w:rsidR="007C58FF">
        <w:rPr>
          <w:lang w:eastAsia="ja-JP"/>
        </w:rPr>
        <w:t xml:space="preserve">both </w:t>
      </w:r>
      <w:r w:rsidR="00D2448A">
        <w:rPr>
          <w:lang w:eastAsia="ja-JP"/>
        </w:rPr>
        <w:t xml:space="preserve">PDSCH processing time determination and </w:t>
      </w:r>
      <w:r w:rsidR="007C58FF">
        <w:rPr>
          <w:lang w:eastAsia="ja-JP"/>
        </w:rPr>
        <w:t xml:space="preserve">determining whether </w:t>
      </w:r>
      <w:r w:rsidR="00F65263">
        <w:rPr>
          <w:lang w:eastAsia="ja-JP"/>
        </w:rPr>
        <w:t xml:space="preserve">the HARQ-ACK information bits corresponding to a PDSCH reception should be included in the </w:t>
      </w:r>
      <w:r w:rsidR="00405219">
        <w:rPr>
          <w:lang w:eastAsia="ja-JP"/>
        </w:rPr>
        <w:t>PUCCH resource.</w:t>
      </w:r>
      <w:r w:rsidR="007115CF" w:rsidDel="007115CF">
        <w:rPr>
          <w:rFonts w:hint="eastAsia"/>
          <w:lang w:eastAsia="ja-JP"/>
        </w:rPr>
        <w:t xml:space="preserve"> </w:t>
      </w:r>
    </w:p>
    <w:p w14:paraId="6D6F7433" w14:textId="77777777" w:rsidR="00366230" w:rsidRPr="00903B80" w:rsidRDefault="00366230" w:rsidP="00935702">
      <w:pPr>
        <w:jc w:val="both"/>
        <w:rPr>
          <w:lang w:eastAsia="ja-JP"/>
        </w:rPr>
      </w:pPr>
    </w:p>
    <w:p w14:paraId="3947EA66" w14:textId="28244A12" w:rsidR="00906022" w:rsidRDefault="00D779D0" w:rsidP="00906022">
      <w:pPr>
        <w:keepNext/>
        <w:jc w:val="both"/>
      </w:pPr>
      <w:r w:rsidRPr="00D779D0">
        <w:rPr>
          <w:noProof/>
        </w:rPr>
        <w:drawing>
          <wp:inline distT="0" distB="0" distL="0" distR="0" wp14:anchorId="632DF3EA" wp14:editId="21FAFF93">
            <wp:extent cx="5943600" cy="1022985"/>
            <wp:effectExtent l="0" t="0" r="0" b="5715"/>
            <wp:docPr id="471413970"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413970" name="Picture 1" descr="A diagram of a graph&#10;&#10;Description automatically generated with medium confidence"/>
                    <pic:cNvPicPr/>
                  </pic:nvPicPr>
                  <pic:blipFill>
                    <a:blip r:embed="rId12"/>
                    <a:stretch>
                      <a:fillRect/>
                    </a:stretch>
                  </pic:blipFill>
                  <pic:spPr>
                    <a:xfrm>
                      <a:off x="0" y="0"/>
                      <a:ext cx="5943600" cy="1022985"/>
                    </a:xfrm>
                    <a:prstGeom prst="rect">
                      <a:avLst/>
                    </a:prstGeom>
                  </pic:spPr>
                </pic:pic>
              </a:graphicData>
            </a:graphic>
          </wp:inline>
        </w:drawing>
      </w:r>
    </w:p>
    <w:p w14:paraId="71134D67" w14:textId="09F27DDD" w:rsidR="00633CE1" w:rsidRDefault="00906022" w:rsidP="00906022">
      <w:pPr>
        <w:pStyle w:val="Caption"/>
        <w:jc w:val="both"/>
      </w:pPr>
      <w:r>
        <w:t xml:space="preserve">Figure </w:t>
      </w:r>
      <w:r w:rsidR="00D54952">
        <w:fldChar w:fldCharType="begin"/>
      </w:r>
      <w:r w:rsidR="00D54952">
        <w:instrText xml:space="preserve"> SEQ Figure \* ARABIC </w:instrText>
      </w:r>
      <w:r w:rsidR="00D54952">
        <w:fldChar w:fldCharType="separate"/>
      </w:r>
      <w:r>
        <w:rPr>
          <w:noProof/>
        </w:rPr>
        <w:t>1</w:t>
      </w:r>
      <w:r w:rsidR="00D54952">
        <w:rPr>
          <w:noProof/>
        </w:rPr>
        <w:fldChar w:fldCharType="end"/>
      </w:r>
      <w:r>
        <w:t>. Illustration of violation of processing time constraint for PDSCH receptions so that UL resource timing does not provide sufficient time for processing certain PDSCH receptions.</w:t>
      </w:r>
    </w:p>
    <w:p w14:paraId="471149A4" w14:textId="2D77A163" w:rsidR="008359E6" w:rsidRPr="008359E6" w:rsidRDefault="008359E6" w:rsidP="008359E6">
      <w:r>
        <w:t>We summarize our views and different proposed options in Proposal 5 below.</w:t>
      </w:r>
    </w:p>
    <w:p w14:paraId="12764BC1" w14:textId="77777777" w:rsidR="00633CE1" w:rsidRDefault="00633CE1" w:rsidP="00935702">
      <w:pPr>
        <w:jc w:val="both"/>
        <w:rPr>
          <w:lang w:eastAsia="ja-JP"/>
        </w:rPr>
      </w:pPr>
    </w:p>
    <w:p w14:paraId="1D37C2E1" w14:textId="77777777" w:rsidR="0077395E" w:rsidRPr="008359E6" w:rsidRDefault="0077395E" w:rsidP="0077395E">
      <w:pPr>
        <w:jc w:val="both"/>
        <w:rPr>
          <w:b/>
          <w:bCs/>
          <w:u w:val="single"/>
          <w:lang w:eastAsia="ja-JP"/>
        </w:rPr>
      </w:pPr>
      <w:r w:rsidRPr="0077395E">
        <w:rPr>
          <w:b/>
          <w:bCs/>
          <w:u w:val="single"/>
          <w:lang w:eastAsia="ja-JP"/>
        </w:rPr>
        <w:lastRenderedPageBreak/>
        <w:t>Proposal 5:</w:t>
      </w:r>
    </w:p>
    <w:p w14:paraId="5976CBA6" w14:textId="77777777" w:rsidR="008359E6" w:rsidRPr="008359E6" w:rsidRDefault="0077395E" w:rsidP="008359E6">
      <w:pPr>
        <w:numPr>
          <w:ilvl w:val="0"/>
          <w:numId w:val="20"/>
        </w:numPr>
        <w:jc w:val="both"/>
        <w:rPr>
          <w:b/>
          <w:bCs/>
          <w:lang w:eastAsia="ja-JP"/>
        </w:rPr>
      </w:pPr>
      <w:r w:rsidRPr="008359E6">
        <w:rPr>
          <w:b/>
          <w:bCs/>
          <w:lang w:eastAsia="ja-JP"/>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r w:rsidR="008359E6" w:rsidRPr="008359E6">
        <w:rPr>
          <w:b/>
          <w:bCs/>
          <w:lang w:eastAsia="ja-JP"/>
        </w:rPr>
        <w:t>, regardless of whether the co-scheduled PDSCHs use the same or different SCS.</w:t>
      </w:r>
    </w:p>
    <w:p w14:paraId="0BF4F8C5" w14:textId="77777777" w:rsidR="00D5789F" w:rsidRPr="00D5789F" w:rsidRDefault="00D5789F" w:rsidP="00D5789F">
      <w:pPr>
        <w:pStyle w:val="ListParagraph"/>
        <w:ind w:leftChars="0" w:left="420"/>
        <w:jc w:val="both"/>
        <w:rPr>
          <w:b/>
          <w:bCs/>
          <w:u w:val="single"/>
          <w:lang w:eastAsia="ja-JP"/>
        </w:rPr>
      </w:pPr>
    </w:p>
    <w:p w14:paraId="034FFC8D" w14:textId="69661308" w:rsidR="003E7ED8" w:rsidRPr="00D07B67" w:rsidRDefault="005D0030" w:rsidP="00D07B67">
      <w:pPr>
        <w:pStyle w:val="Heading1"/>
        <w:numPr>
          <w:ilvl w:val="0"/>
          <w:numId w:val="4"/>
        </w:numPr>
        <w:rPr>
          <w:b/>
          <w:sz w:val="32"/>
          <w:szCs w:val="32"/>
          <w:lang w:eastAsia="ja-JP"/>
        </w:rPr>
      </w:pPr>
      <w:r w:rsidRPr="003471D8">
        <w:rPr>
          <w:b/>
          <w:sz w:val="32"/>
          <w:szCs w:val="32"/>
          <w:lang w:eastAsia="ja-JP"/>
        </w:rPr>
        <w:t>C</w:t>
      </w:r>
      <w:r w:rsidR="009827C6" w:rsidRPr="003471D8">
        <w:rPr>
          <w:b/>
          <w:sz w:val="32"/>
          <w:szCs w:val="32"/>
          <w:lang w:eastAsia="ja-JP"/>
        </w:rPr>
        <w:t>arrier type and SCS combinations for multi-cell multi-</w:t>
      </w:r>
      <w:proofErr w:type="spellStart"/>
      <w:r w:rsidR="009827C6" w:rsidRPr="003471D8">
        <w:rPr>
          <w:b/>
          <w:sz w:val="32"/>
          <w:szCs w:val="32"/>
          <w:lang w:eastAsia="ja-JP"/>
        </w:rPr>
        <w:t>PxSCH</w:t>
      </w:r>
      <w:proofErr w:type="spellEnd"/>
      <w:r w:rsidR="009827C6" w:rsidRPr="003471D8">
        <w:rPr>
          <w:b/>
          <w:sz w:val="32"/>
          <w:szCs w:val="32"/>
          <w:lang w:eastAsia="ja-JP"/>
        </w:rPr>
        <w:t xml:space="preserve"> scheduling by DCI format 0_3/1_3</w:t>
      </w:r>
    </w:p>
    <w:p w14:paraId="6543E67A" w14:textId="7A8B4960" w:rsidR="001D19FA" w:rsidRPr="00D07B67" w:rsidRDefault="00FB16B4" w:rsidP="001C12DB">
      <w:pPr>
        <w:jc w:val="both"/>
        <w:rPr>
          <w:lang w:eastAsia="ja-JP"/>
        </w:rPr>
      </w:pPr>
      <w:r w:rsidRPr="00D07B67">
        <w:rPr>
          <w:lang w:eastAsia="ja-JP"/>
        </w:rPr>
        <w:t>At the</w:t>
      </w:r>
      <w:r w:rsidRPr="00D07B67">
        <w:rPr>
          <w:rFonts w:hint="eastAsia"/>
          <w:lang w:eastAsia="ja-JP"/>
        </w:rPr>
        <w:t xml:space="preserve"> RAN1#118bis meeting, there was a discussion on which scenarios to be supported in Rel-19. It is true that this WI is targeting scenarios </w:t>
      </w:r>
      <w:r w:rsidR="006C468E" w:rsidRPr="00D07B67">
        <w:rPr>
          <w:rFonts w:hint="eastAsia"/>
          <w:lang w:eastAsia="ja-JP"/>
        </w:rPr>
        <w:t xml:space="preserve">where </w:t>
      </w:r>
      <w:r w:rsidR="006C468E" w:rsidRPr="00D07B67">
        <w:rPr>
          <w:lang w:eastAsia="ja-JP"/>
        </w:rPr>
        <w:t>commercial</w:t>
      </w:r>
      <w:r w:rsidR="006C468E" w:rsidRPr="00D07B67">
        <w:rPr>
          <w:rFonts w:hint="eastAsia"/>
          <w:lang w:eastAsia="ja-JP"/>
        </w:rPr>
        <w:t xml:space="preserve"> use-cases are identified, but it should not mean we should specify the restrictions in RAN1 specs. </w:t>
      </w:r>
      <w:r w:rsidR="0003668E" w:rsidRPr="00D07B67">
        <w:rPr>
          <w:rFonts w:hint="eastAsia"/>
          <w:lang w:eastAsia="ja-JP"/>
        </w:rPr>
        <w:t xml:space="preserve">Indeed, in Rel-18, restriction on </w:t>
      </w:r>
      <w:r w:rsidR="00FB3638" w:rsidRPr="00D07B67">
        <w:rPr>
          <w:rFonts w:hint="eastAsia"/>
          <w:lang w:eastAsia="ja-JP"/>
        </w:rPr>
        <w:t xml:space="preserve">same </w:t>
      </w:r>
      <w:r w:rsidR="0003668E" w:rsidRPr="00D07B67">
        <w:rPr>
          <w:rFonts w:hint="eastAsia"/>
          <w:lang w:eastAsia="ja-JP"/>
        </w:rPr>
        <w:t>carrier-type/SCS</w:t>
      </w:r>
      <w:r w:rsidR="00FB3638" w:rsidRPr="00D07B67">
        <w:rPr>
          <w:rFonts w:hint="eastAsia"/>
          <w:lang w:eastAsia="ja-JP"/>
        </w:rPr>
        <w:t xml:space="preserve"> across the co-scheduled cells is not specified in RAN1 specs; it appears only in 38.300 and 38.306. </w:t>
      </w:r>
    </w:p>
    <w:p w14:paraId="74A351F1" w14:textId="77777777" w:rsidR="00EF052D" w:rsidRPr="00D07B67" w:rsidRDefault="00EF052D" w:rsidP="001C12DB">
      <w:pPr>
        <w:jc w:val="both"/>
        <w:rPr>
          <w:lang w:eastAsia="ja-JP"/>
        </w:rPr>
      </w:pPr>
    </w:p>
    <w:p w14:paraId="137FE50C" w14:textId="0D3F6638" w:rsidR="00EF052D" w:rsidRPr="00D07B67" w:rsidRDefault="00EF052D" w:rsidP="001C12DB">
      <w:pPr>
        <w:jc w:val="both"/>
        <w:rPr>
          <w:lang w:eastAsia="ja-JP"/>
        </w:rPr>
      </w:pPr>
      <w:r w:rsidRPr="00D07B67">
        <w:rPr>
          <w:rFonts w:hint="eastAsia"/>
          <w:lang w:eastAsia="ja-JP"/>
        </w:rPr>
        <w:t>In Rel-17, multi-PDSCH/PUSCH</w:t>
      </w:r>
      <w:r w:rsidRPr="00D07B67">
        <w:rPr>
          <w:lang w:eastAsia="ja-JP"/>
        </w:rPr>
        <w:t xml:space="preserve"> scheduling wit</w:t>
      </w:r>
      <w:r w:rsidRPr="00D07B67">
        <w:rPr>
          <w:rFonts w:hint="eastAsia"/>
          <w:lang w:eastAsia="ja-JP"/>
        </w:rPr>
        <w:t>h a single DCI was originally for FR2-2 with SCS 480/960kHz.</w:t>
      </w:r>
      <w:r w:rsidR="007C1246" w:rsidRPr="00D07B67">
        <w:rPr>
          <w:rFonts w:hint="eastAsia"/>
          <w:lang w:eastAsia="ja-JP"/>
        </w:rPr>
        <w:t xml:space="preserve"> At least the second objective of Rel-19 MCE </w:t>
      </w:r>
      <w:r w:rsidR="007C1246" w:rsidRPr="00D07B67">
        <w:rPr>
          <w:lang w:eastAsia="ja-JP"/>
        </w:rPr>
        <w:t>“</w:t>
      </w:r>
      <w:r w:rsidR="007C1246" w:rsidRPr="00D07B67">
        <w:rPr>
          <w:rFonts w:hint="eastAsia"/>
          <w:lang w:eastAsia="ja-JP"/>
        </w:rPr>
        <w:t>o</w:t>
      </w:r>
      <w:r w:rsidR="007C1246" w:rsidRPr="00D07B67">
        <w:rPr>
          <w:lang w:eastAsia="ja-JP"/>
        </w:rPr>
        <w:t>ne or multiple PUSCHs/PDSCHs per scheduled cell by the single DCI”</w:t>
      </w:r>
      <w:r w:rsidR="007C1246" w:rsidRPr="00D07B67">
        <w:rPr>
          <w:rFonts w:hint="eastAsia"/>
          <w:lang w:eastAsia="ja-JP"/>
        </w:rPr>
        <w:t xml:space="preserve"> should </w:t>
      </w:r>
      <w:r w:rsidR="00027EE8" w:rsidRPr="00D07B67">
        <w:rPr>
          <w:rFonts w:hint="eastAsia"/>
          <w:lang w:eastAsia="ja-JP"/>
        </w:rPr>
        <w:t>support</w:t>
      </w:r>
      <w:r w:rsidR="007C1246" w:rsidRPr="00D07B67">
        <w:rPr>
          <w:rFonts w:hint="eastAsia"/>
          <w:lang w:eastAsia="ja-JP"/>
        </w:rPr>
        <w:t xml:space="preserve"> </w:t>
      </w:r>
      <w:r w:rsidR="007727DE" w:rsidRPr="00D07B67">
        <w:rPr>
          <w:rFonts w:hint="eastAsia"/>
          <w:lang w:eastAsia="ja-JP"/>
        </w:rPr>
        <w:t>to use SCS 480/960kHz in the scheduled cell(s)</w:t>
      </w:r>
      <w:r w:rsidR="0056249B" w:rsidRPr="00D07B67">
        <w:rPr>
          <w:rFonts w:hint="eastAsia"/>
          <w:lang w:eastAsia="ja-JP"/>
        </w:rPr>
        <w:t xml:space="preserve"> unless significant additional work is identified</w:t>
      </w:r>
      <w:r w:rsidR="007727DE" w:rsidRPr="00D07B67">
        <w:rPr>
          <w:rFonts w:hint="eastAsia"/>
          <w:lang w:eastAsia="ja-JP"/>
        </w:rPr>
        <w:t xml:space="preserve">. </w:t>
      </w:r>
      <w:r w:rsidR="00497A96" w:rsidRPr="00D07B67">
        <w:rPr>
          <w:rFonts w:hint="eastAsia"/>
          <w:lang w:eastAsia="ja-JP"/>
        </w:rPr>
        <w:t xml:space="preserve">We also think SCS 480/960kHz for the scheduling cell should also be allowed </w:t>
      </w:r>
      <w:r w:rsidR="00497A96" w:rsidRPr="00D07B67">
        <w:rPr>
          <w:lang w:eastAsia="ja-JP"/>
        </w:rPr>
        <w:t>–</w:t>
      </w:r>
      <w:r w:rsidR="0062795A">
        <w:rPr>
          <w:rFonts w:hint="eastAsia"/>
          <w:lang w:eastAsia="ja-JP"/>
        </w:rPr>
        <w:t xml:space="preserve"> </w:t>
      </w:r>
      <w:r w:rsidR="00497A96" w:rsidRPr="00D07B67">
        <w:rPr>
          <w:rFonts w:hint="eastAsia"/>
          <w:lang w:eastAsia="ja-JP"/>
        </w:rPr>
        <w:t xml:space="preserve">there </w:t>
      </w:r>
      <w:r w:rsidR="0062795A">
        <w:rPr>
          <w:rFonts w:hint="eastAsia"/>
          <w:lang w:eastAsia="ja-JP"/>
        </w:rPr>
        <w:t>must be</w:t>
      </w:r>
      <w:r w:rsidR="00497A96" w:rsidRPr="00D07B67">
        <w:rPr>
          <w:rFonts w:hint="eastAsia"/>
          <w:lang w:eastAsia="ja-JP"/>
        </w:rPr>
        <w:t xml:space="preserve"> no specification work on this (just need UE capability). </w:t>
      </w:r>
    </w:p>
    <w:p w14:paraId="0610D0B8" w14:textId="77777777" w:rsidR="00FB16B4" w:rsidRPr="00D07B67" w:rsidRDefault="00FB16B4" w:rsidP="001C12DB">
      <w:pPr>
        <w:jc w:val="both"/>
        <w:rPr>
          <w:lang w:eastAsia="ja-JP"/>
        </w:rPr>
      </w:pPr>
    </w:p>
    <w:p w14:paraId="4FB41FB3" w14:textId="6F57DEC0" w:rsidR="0077395E" w:rsidRPr="0077395E" w:rsidRDefault="0077395E" w:rsidP="0077395E">
      <w:pPr>
        <w:jc w:val="both"/>
        <w:rPr>
          <w:b/>
          <w:bCs/>
          <w:u w:val="single"/>
          <w:lang w:eastAsia="ja-JP"/>
        </w:rPr>
      </w:pPr>
      <w:r w:rsidRPr="0077395E">
        <w:rPr>
          <w:b/>
          <w:bCs/>
          <w:u w:val="single"/>
          <w:lang w:eastAsia="ja-JP"/>
        </w:rPr>
        <w:t>Proposal 6:</w:t>
      </w:r>
    </w:p>
    <w:p w14:paraId="4C3108E4" w14:textId="77777777" w:rsidR="0077395E" w:rsidRPr="0077395E" w:rsidRDefault="0077395E" w:rsidP="0077395E">
      <w:pPr>
        <w:numPr>
          <w:ilvl w:val="0"/>
          <w:numId w:val="20"/>
        </w:numPr>
        <w:jc w:val="both"/>
        <w:rPr>
          <w:b/>
          <w:bCs/>
          <w:lang w:eastAsia="ja-JP"/>
        </w:rPr>
      </w:pPr>
      <w:r w:rsidRPr="0077395E">
        <w:rPr>
          <w:b/>
          <w:bCs/>
          <w:lang w:eastAsia="ja-JP"/>
        </w:rPr>
        <w:t>Do not put supported scenario(s) restriction in RAN1 normative specifications.</w:t>
      </w:r>
    </w:p>
    <w:p w14:paraId="102EFE21" w14:textId="77777777" w:rsidR="0077395E" w:rsidRPr="0077395E" w:rsidRDefault="0077395E" w:rsidP="0077395E">
      <w:pPr>
        <w:numPr>
          <w:ilvl w:val="1"/>
          <w:numId w:val="20"/>
        </w:numPr>
        <w:jc w:val="both"/>
        <w:rPr>
          <w:b/>
          <w:bCs/>
          <w:lang w:eastAsia="ja-JP"/>
        </w:rPr>
      </w:pPr>
      <w:r w:rsidRPr="0077395E">
        <w:rPr>
          <w:b/>
          <w:bCs/>
          <w:lang w:eastAsia="ja-JP"/>
        </w:rPr>
        <w:t>Restrictions of SCS/carrier-type combinations can be specified in RAN1 only if RAN1 specification work is identified to support the SCS/carrier-type combinations.</w:t>
      </w:r>
    </w:p>
    <w:p w14:paraId="75D7EFA8" w14:textId="77777777" w:rsidR="0077395E" w:rsidRPr="0077395E" w:rsidRDefault="0077395E" w:rsidP="0077395E">
      <w:pPr>
        <w:numPr>
          <w:ilvl w:val="0"/>
          <w:numId w:val="20"/>
        </w:numPr>
        <w:jc w:val="both"/>
        <w:rPr>
          <w:b/>
          <w:bCs/>
          <w:lang w:eastAsia="ja-JP"/>
        </w:rPr>
      </w:pPr>
      <w:r w:rsidRPr="0077395E">
        <w:rPr>
          <w:b/>
          <w:bCs/>
          <w:lang w:eastAsia="ja-JP"/>
        </w:rPr>
        <w:t>Support SCS 480/960kHz on the scheduling cell / scheduled cell(s) if no specification work is identified.</w:t>
      </w:r>
    </w:p>
    <w:p w14:paraId="7617053D" w14:textId="77777777" w:rsidR="0077395E" w:rsidRPr="00453C04" w:rsidRDefault="0077395E" w:rsidP="00935702">
      <w:pPr>
        <w:jc w:val="both"/>
        <w:rPr>
          <w:lang w:eastAsia="ja-JP"/>
        </w:rPr>
      </w:pPr>
    </w:p>
    <w:p w14:paraId="6340EB50" w14:textId="77777777" w:rsidR="00334C86" w:rsidRPr="00751E46" w:rsidRDefault="00334C86" w:rsidP="00A807A7">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43DA5E2B" w:rsidR="00CB2E27" w:rsidRDefault="007B62CD" w:rsidP="005B6D4C">
      <w:pPr>
        <w:jc w:val="both"/>
        <w:rPr>
          <w:lang w:val="en-GB" w:eastAsia="ja-JP"/>
        </w:rPr>
      </w:pPr>
      <w:r>
        <w:rPr>
          <w:lang w:val="en-GB" w:eastAsia="ja-JP"/>
        </w:rPr>
        <w:t xml:space="preserve">In this contribution, we share our views on </w:t>
      </w:r>
      <w:r w:rsidR="00334C86">
        <w:rPr>
          <w:rFonts w:hint="eastAsia"/>
          <w:lang w:val="en-GB" w:eastAsia="ja-JP"/>
        </w:rPr>
        <w:t>Rel-19 multi-cell PDSCH/PUSCH scheduling with a single DCI</w:t>
      </w:r>
      <w:r>
        <w:rPr>
          <w:lang w:val="en-GB" w:eastAsia="ja-JP"/>
        </w:rPr>
        <w:t xml:space="preserve"> provided following proposals and </w:t>
      </w:r>
      <w:r w:rsidR="006033FF">
        <w:rPr>
          <w:lang w:val="en-GB" w:eastAsia="ja-JP"/>
        </w:rPr>
        <w:t>observations</w:t>
      </w:r>
      <w:r>
        <w:rPr>
          <w:lang w:val="en-GB" w:eastAsia="ja-JP"/>
        </w:rPr>
        <w:t>.</w:t>
      </w:r>
    </w:p>
    <w:p w14:paraId="2992B188" w14:textId="77777777" w:rsidR="00856789" w:rsidRDefault="00856789" w:rsidP="005B6D4C">
      <w:pPr>
        <w:jc w:val="both"/>
        <w:rPr>
          <w:lang w:eastAsia="ja-JP"/>
        </w:rPr>
      </w:pPr>
    </w:p>
    <w:p w14:paraId="3F4024E4" w14:textId="77777777" w:rsidR="00DF0139" w:rsidRPr="00BC6380" w:rsidRDefault="00DF0139" w:rsidP="00DF0139">
      <w:pPr>
        <w:jc w:val="both"/>
        <w:rPr>
          <w:b/>
          <w:bCs/>
          <w:u w:val="single"/>
          <w:lang w:eastAsia="ja-JP"/>
        </w:rPr>
      </w:pPr>
      <w:r w:rsidRPr="00BC6380">
        <w:rPr>
          <w:rFonts w:hint="eastAsia"/>
          <w:b/>
          <w:bCs/>
          <w:u w:val="single"/>
          <w:lang w:eastAsia="ja-JP"/>
        </w:rPr>
        <w:t>Proposal 1:</w:t>
      </w:r>
    </w:p>
    <w:p w14:paraId="1AD41227" w14:textId="77777777" w:rsidR="00DF0139" w:rsidRPr="00BC6380" w:rsidRDefault="00DF0139" w:rsidP="00DF0139">
      <w:pPr>
        <w:pStyle w:val="ListParagraph"/>
        <w:numPr>
          <w:ilvl w:val="0"/>
          <w:numId w:val="18"/>
        </w:numPr>
        <w:ind w:leftChars="0"/>
        <w:jc w:val="both"/>
        <w:rPr>
          <w:b/>
          <w:bCs/>
          <w:lang w:eastAsia="ja-JP"/>
        </w:rPr>
      </w:pPr>
      <w:r>
        <w:rPr>
          <w:b/>
          <w:bCs/>
          <w:lang w:eastAsia="ja-JP"/>
        </w:rPr>
        <w:t>Support a maximum number of 8 PUSCHs/PDSCHs per scheduled cell by a DCI format 0_3/1_3.</w:t>
      </w:r>
    </w:p>
    <w:p w14:paraId="54C9150B" w14:textId="77777777" w:rsidR="00DF0139" w:rsidRPr="00BC6380" w:rsidRDefault="00DF0139" w:rsidP="00DF0139">
      <w:pPr>
        <w:pStyle w:val="ListParagraph"/>
        <w:numPr>
          <w:ilvl w:val="0"/>
          <w:numId w:val="18"/>
        </w:numPr>
        <w:ind w:leftChars="0"/>
        <w:jc w:val="both"/>
        <w:rPr>
          <w:b/>
          <w:bCs/>
          <w:lang w:eastAsia="ja-JP"/>
        </w:rPr>
      </w:pPr>
      <w:r w:rsidRPr="00BC6380">
        <w:rPr>
          <w:rFonts w:hint="eastAsia"/>
          <w:b/>
          <w:bCs/>
          <w:lang w:eastAsia="ja-JP"/>
        </w:rPr>
        <w:t xml:space="preserve">Support </w:t>
      </w:r>
      <w:r>
        <w:rPr>
          <w:b/>
          <w:bCs/>
          <w:lang w:eastAsia="ja-JP"/>
        </w:rPr>
        <w:t>a maximum number of 4 scheduled cells by a DCI format 0_3/1_3</w:t>
      </w:r>
      <w:r>
        <w:rPr>
          <w:rFonts w:hint="eastAsia"/>
          <w:b/>
          <w:bCs/>
          <w:lang w:eastAsia="ja-JP"/>
        </w:rPr>
        <w:t>.</w:t>
      </w:r>
    </w:p>
    <w:p w14:paraId="41392DA6" w14:textId="77777777" w:rsidR="00DF0139" w:rsidRDefault="00DF0139" w:rsidP="00DF0139">
      <w:pPr>
        <w:pStyle w:val="ListParagraph"/>
        <w:numPr>
          <w:ilvl w:val="0"/>
          <w:numId w:val="18"/>
        </w:numPr>
        <w:ind w:leftChars="0"/>
        <w:jc w:val="both"/>
        <w:rPr>
          <w:b/>
          <w:bCs/>
          <w:lang w:eastAsia="ja-JP"/>
        </w:rPr>
      </w:pPr>
      <w:r>
        <w:rPr>
          <w:b/>
          <w:bCs/>
          <w:lang w:eastAsia="ja-JP"/>
        </w:rPr>
        <w:t>Support a maximum number of 16 PUSCHs/PDSCHs over all scheduled cells by a DCI format 0_3/1_3.</w:t>
      </w:r>
    </w:p>
    <w:p w14:paraId="49990D4D" w14:textId="77777777" w:rsidR="00DF0139" w:rsidRPr="009049C5" w:rsidRDefault="00DF0139" w:rsidP="00DF0139">
      <w:pPr>
        <w:pStyle w:val="ListParagraph"/>
        <w:numPr>
          <w:ilvl w:val="1"/>
          <w:numId w:val="18"/>
        </w:numPr>
        <w:ind w:leftChars="0"/>
        <w:jc w:val="both"/>
        <w:rPr>
          <w:b/>
          <w:bCs/>
          <w:lang w:eastAsia="ja-JP"/>
        </w:rPr>
      </w:pPr>
      <w:r>
        <w:rPr>
          <w:b/>
          <w:bCs/>
          <w:lang w:eastAsia="ja-JP"/>
        </w:rPr>
        <w:t>With this in mind, the maximum number of NDI/RV bits of a DCI format 0_3/1_3 is 16.</w:t>
      </w:r>
    </w:p>
    <w:p w14:paraId="0FA00E34" w14:textId="77777777" w:rsidR="00DF0139" w:rsidRDefault="00DF0139" w:rsidP="00DF0139">
      <w:pPr>
        <w:jc w:val="both"/>
        <w:rPr>
          <w:lang w:eastAsia="ja-JP"/>
        </w:rPr>
      </w:pPr>
    </w:p>
    <w:p w14:paraId="07FE2037" w14:textId="77777777" w:rsidR="00DF0139" w:rsidRPr="00C67B55" w:rsidRDefault="00DF0139" w:rsidP="00DF0139">
      <w:pPr>
        <w:jc w:val="both"/>
        <w:rPr>
          <w:b/>
          <w:bCs/>
          <w:u w:val="single"/>
          <w:lang w:eastAsia="ja-JP"/>
        </w:rPr>
      </w:pPr>
      <w:r w:rsidRPr="00C67B55">
        <w:rPr>
          <w:b/>
          <w:bCs/>
          <w:u w:val="single"/>
          <w:lang w:eastAsia="ja-JP"/>
        </w:rPr>
        <w:t>Proposal 2:</w:t>
      </w:r>
    </w:p>
    <w:p w14:paraId="3B26A05E" w14:textId="77777777" w:rsidR="00DF0139" w:rsidRPr="00C67B55" w:rsidRDefault="00DF0139" w:rsidP="00DF0139">
      <w:pPr>
        <w:numPr>
          <w:ilvl w:val="0"/>
          <w:numId w:val="20"/>
        </w:numPr>
        <w:jc w:val="both"/>
        <w:rPr>
          <w:b/>
          <w:bCs/>
          <w:lang w:eastAsia="ja-JP"/>
        </w:rPr>
      </w:pPr>
      <w:r w:rsidRPr="00C67B55">
        <w:rPr>
          <w:b/>
          <w:bCs/>
          <w:lang w:eastAsia="ja-JP"/>
        </w:rPr>
        <w:t>Select Option 1 in the following agreements:</w:t>
      </w:r>
    </w:p>
    <w:tbl>
      <w:tblPr>
        <w:tblW w:w="0" w:type="auto"/>
        <w:tblCellMar>
          <w:left w:w="0" w:type="dxa"/>
          <w:right w:w="0" w:type="dxa"/>
        </w:tblCellMar>
        <w:tblLook w:val="04A0" w:firstRow="1" w:lastRow="0" w:firstColumn="1" w:lastColumn="0" w:noHBand="0" w:noVBand="1"/>
      </w:tblPr>
      <w:tblGrid>
        <w:gridCol w:w="8828"/>
      </w:tblGrid>
      <w:tr w:rsidR="00DF0139" w:rsidRPr="00C67B55" w14:paraId="616D1BD5" w14:textId="77777777" w:rsidTr="00BF4FC0">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E318F1" w14:textId="77777777" w:rsidR="00DF0139" w:rsidRPr="00C67B55" w:rsidRDefault="00DF0139" w:rsidP="00BF4FC0">
            <w:pPr>
              <w:jc w:val="both"/>
              <w:rPr>
                <w:lang w:val="en-GB" w:eastAsia="ja-JP"/>
              </w:rPr>
            </w:pPr>
            <w:r w:rsidRPr="00D07B67">
              <w:rPr>
                <w:highlight w:val="green"/>
                <w:lang w:val="en-GB" w:eastAsia="ja-JP"/>
              </w:rPr>
              <w:t>Agreement</w:t>
            </w:r>
          </w:p>
          <w:p w14:paraId="4A40AF2A" w14:textId="77777777" w:rsidR="00DF0139" w:rsidRPr="00C67B55" w:rsidRDefault="00DF0139" w:rsidP="00BF4FC0">
            <w:pPr>
              <w:numPr>
                <w:ilvl w:val="0"/>
                <w:numId w:val="21"/>
              </w:numPr>
              <w:jc w:val="both"/>
              <w:rPr>
                <w:lang w:val="en-GB" w:eastAsia="ja-JP"/>
              </w:rPr>
            </w:pPr>
            <w:r w:rsidRPr="00C67B55">
              <w:rPr>
                <w:lang w:val="en-GB" w:eastAsia="ja-JP"/>
              </w:rPr>
              <w:lastRenderedPageBreak/>
              <w:t>In DCI format 0_3/1_3, for each block of NDI field, consider the following options:</w:t>
            </w:r>
          </w:p>
          <w:p w14:paraId="2E8CC164" w14:textId="77777777" w:rsidR="00DF0139" w:rsidRPr="00C67B55" w:rsidRDefault="00DF0139" w:rsidP="00BF4FC0">
            <w:pPr>
              <w:numPr>
                <w:ilvl w:val="1"/>
                <w:numId w:val="21"/>
              </w:numPr>
              <w:jc w:val="both"/>
              <w:rPr>
                <w:lang w:val="en-GB" w:eastAsia="ja-JP"/>
              </w:rPr>
            </w:pPr>
            <w:r w:rsidRPr="00C67B55">
              <w:rPr>
                <w:lang w:val="en-GB" w:eastAsia="ja-JP"/>
              </w:rPr>
              <w:t>Option 1: the number of bits is equal to the maximum number of schedulable PUSCHs/PDSCHs on the corresponding cell by the DCI format 0_3/1_3.</w:t>
            </w:r>
          </w:p>
          <w:p w14:paraId="68E3D8B7" w14:textId="77777777" w:rsidR="00DF0139" w:rsidRPr="00C67B55" w:rsidRDefault="00DF0139" w:rsidP="00BF4FC0">
            <w:pPr>
              <w:numPr>
                <w:ilvl w:val="1"/>
                <w:numId w:val="21"/>
              </w:numPr>
              <w:jc w:val="both"/>
              <w:rPr>
                <w:lang w:val="en-GB" w:eastAsia="ja-JP"/>
              </w:rPr>
            </w:pPr>
            <w:r w:rsidRPr="00C67B55">
              <w:rPr>
                <w:lang w:val="en-GB" w:eastAsia="ja-JP"/>
              </w:rPr>
              <w:t xml:space="preserve">Option 2: the number of bits is equal to the actual number of scheduled PUSCHs/PDSCHs on the corresponding cell by the DCI format 0_3/1_3. </w:t>
            </w:r>
          </w:p>
          <w:p w14:paraId="07FDD7F3" w14:textId="77777777" w:rsidR="00DF0139" w:rsidRPr="00C67B55" w:rsidRDefault="00DF0139" w:rsidP="00BF4FC0">
            <w:pPr>
              <w:numPr>
                <w:ilvl w:val="1"/>
                <w:numId w:val="21"/>
              </w:numPr>
              <w:jc w:val="both"/>
              <w:rPr>
                <w:lang w:val="en-GB" w:eastAsia="ja-JP"/>
              </w:rPr>
            </w:pPr>
            <w:r w:rsidRPr="00C67B55">
              <w:rPr>
                <w:lang w:val="en-GB" w:eastAsia="ja-JP"/>
              </w:rPr>
              <w:t xml:space="preserve">Option 3: if the number of scheduled PUSCH/PDSCH is 1, then one bit NDI is applied; otherwise, option 1 is applied. </w:t>
            </w:r>
          </w:p>
          <w:p w14:paraId="3052353C" w14:textId="77777777" w:rsidR="00DF0139" w:rsidRPr="00C67B55" w:rsidRDefault="00DF0139" w:rsidP="00BF4FC0">
            <w:pPr>
              <w:jc w:val="both"/>
              <w:rPr>
                <w:lang w:val="en-GB" w:eastAsia="ja-JP"/>
              </w:rPr>
            </w:pPr>
          </w:p>
          <w:p w14:paraId="5CD0FBDD" w14:textId="77777777" w:rsidR="00DF0139" w:rsidRPr="00C67B55" w:rsidRDefault="00DF0139" w:rsidP="00BF4FC0">
            <w:pPr>
              <w:jc w:val="both"/>
              <w:rPr>
                <w:lang w:val="en-GB" w:eastAsia="ja-JP"/>
              </w:rPr>
            </w:pPr>
            <w:r w:rsidRPr="00D07B67">
              <w:rPr>
                <w:highlight w:val="green"/>
                <w:lang w:val="en-GB" w:eastAsia="ja-JP"/>
              </w:rPr>
              <w:t>Agreement</w:t>
            </w:r>
          </w:p>
          <w:p w14:paraId="585B288C" w14:textId="77777777" w:rsidR="00DF0139" w:rsidRPr="00C67B55" w:rsidRDefault="00DF0139" w:rsidP="00BF4FC0">
            <w:pPr>
              <w:numPr>
                <w:ilvl w:val="0"/>
                <w:numId w:val="21"/>
              </w:numPr>
              <w:jc w:val="both"/>
              <w:rPr>
                <w:lang w:val="en-GB" w:eastAsia="ja-JP"/>
              </w:rPr>
            </w:pPr>
            <w:r w:rsidRPr="00C67B55">
              <w:rPr>
                <w:lang w:val="en-GB" w:eastAsia="ja-JP"/>
              </w:rPr>
              <w:t>In DCI format 0_3/1_3, for each block of RV field, consider the following options:</w:t>
            </w:r>
          </w:p>
          <w:p w14:paraId="3C2F65D7" w14:textId="77777777" w:rsidR="00DF0139" w:rsidRPr="00C67B55" w:rsidRDefault="00DF0139" w:rsidP="00BF4FC0">
            <w:pPr>
              <w:numPr>
                <w:ilvl w:val="1"/>
                <w:numId w:val="21"/>
              </w:numPr>
              <w:jc w:val="both"/>
              <w:rPr>
                <w:lang w:val="en-GB" w:eastAsia="ja-JP"/>
              </w:rPr>
            </w:pPr>
            <w:r w:rsidRPr="00C67B55">
              <w:rPr>
                <w:lang w:val="en-GB" w:eastAsia="ja-JP"/>
              </w:rPr>
              <w:t>Option 1: the number of bits is determined based on the maximum number of schedulable PUSCHs/PDSCHs on the corresponding cell by the DCI format 0_3/1_3 and number of bits for RV configured for the corresponding cell.</w:t>
            </w:r>
          </w:p>
          <w:p w14:paraId="0162C0ED" w14:textId="77777777" w:rsidR="00DF0139" w:rsidRPr="00C67B55" w:rsidRDefault="00DF0139" w:rsidP="00BF4FC0">
            <w:pPr>
              <w:numPr>
                <w:ilvl w:val="1"/>
                <w:numId w:val="21"/>
              </w:numPr>
              <w:jc w:val="both"/>
              <w:rPr>
                <w:lang w:val="en-GB" w:eastAsia="ja-JP"/>
              </w:rPr>
            </w:pPr>
            <w:r w:rsidRPr="00C67B55">
              <w:rPr>
                <w:lang w:val="en-GB" w:eastAsia="ja-JP"/>
              </w:rPr>
              <w:t>Option 2: the number of bits is determined based on the actual number of scheduled PUSCHs/PDSCHs on the corresponding cell by the DCI format 0_3/1_3 and number of bits for RV configured for the corresponding cell.</w:t>
            </w:r>
          </w:p>
          <w:p w14:paraId="448FF314" w14:textId="77777777" w:rsidR="00DF0139" w:rsidRPr="00C67B55" w:rsidRDefault="00DF0139" w:rsidP="00BF4FC0">
            <w:pPr>
              <w:numPr>
                <w:ilvl w:val="1"/>
                <w:numId w:val="21"/>
              </w:numPr>
              <w:jc w:val="both"/>
              <w:rPr>
                <w:lang w:val="en-GB" w:eastAsia="ja-JP"/>
              </w:rPr>
            </w:pPr>
            <w:r w:rsidRPr="00C67B55">
              <w:rPr>
                <w:lang w:val="en-GB" w:eastAsia="ja-JP"/>
              </w:rPr>
              <w:t>Option 3: if the number of scheduled PUSCH/PDSCH is 1, then option 2 is applied; otherwise, option 1 is applied.</w:t>
            </w:r>
          </w:p>
        </w:tc>
      </w:tr>
    </w:tbl>
    <w:p w14:paraId="78384365" w14:textId="77777777" w:rsidR="00DF0139" w:rsidRDefault="00DF0139" w:rsidP="005B6D4C">
      <w:pPr>
        <w:jc w:val="both"/>
        <w:rPr>
          <w:lang w:eastAsia="ja-JP"/>
        </w:rPr>
      </w:pPr>
    </w:p>
    <w:p w14:paraId="1E89F002" w14:textId="77777777" w:rsidR="00DF0139" w:rsidRPr="00453C04" w:rsidRDefault="00DF0139" w:rsidP="00DF0139">
      <w:pPr>
        <w:jc w:val="both"/>
        <w:rPr>
          <w:b/>
          <w:bCs/>
          <w:u w:val="single"/>
          <w:lang w:eastAsia="ja-JP"/>
        </w:rPr>
      </w:pPr>
      <w:r w:rsidRPr="00453C04">
        <w:rPr>
          <w:b/>
          <w:bCs/>
          <w:u w:val="single"/>
          <w:lang w:eastAsia="ja-JP"/>
        </w:rPr>
        <w:t>Proposal 3:</w:t>
      </w:r>
    </w:p>
    <w:p w14:paraId="2CC9524C" w14:textId="77777777" w:rsidR="00DF0139" w:rsidRPr="00453C04" w:rsidRDefault="00DF0139" w:rsidP="00DF0139">
      <w:pPr>
        <w:numPr>
          <w:ilvl w:val="0"/>
          <w:numId w:val="20"/>
        </w:numPr>
        <w:jc w:val="both"/>
        <w:rPr>
          <w:b/>
          <w:bCs/>
          <w:lang w:eastAsia="ja-JP"/>
        </w:rPr>
      </w:pPr>
      <w:r w:rsidRPr="00453C04">
        <w:rPr>
          <w:b/>
          <w:bCs/>
          <w:lang w:eastAsia="ja-JP"/>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4266F1B8" w14:textId="77777777" w:rsidR="00DF0139" w:rsidRDefault="00DF0139" w:rsidP="00DF0139">
      <w:pPr>
        <w:numPr>
          <w:ilvl w:val="1"/>
          <w:numId w:val="20"/>
        </w:numPr>
        <w:jc w:val="both"/>
        <w:rPr>
          <w:b/>
          <w:bCs/>
          <w:lang w:eastAsia="ja-JP"/>
        </w:rPr>
      </w:pPr>
      <w:r w:rsidRPr="00453C04">
        <w:rPr>
          <w:b/>
          <w:bCs/>
          <w:lang w:eastAsia="ja-JP"/>
        </w:rPr>
        <w:t>Separate DAI counting is applied for DCI(s) with each scheduling a single PDSCH and DCI(s) with each scheduling more than one PDSCH.</w:t>
      </w:r>
    </w:p>
    <w:p w14:paraId="0253FDF5" w14:textId="77777777" w:rsidR="00DF0139" w:rsidRPr="00453C04" w:rsidRDefault="00DF0139" w:rsidP="00DF0139">
      <w:pPr>
        <w:numPr>
          <w:ilvl w:val="1"/>
          <w:numId w:val="20"/>
        </w:numPr>
        <w:jc w:val="both"/>
        <w:rPr>
          <w:b/>
          <w:bCs/>
          <w:lang w:eastAsia="ja-JP"/>
        </w:rPr>
      </w:pPr>
      <w:r w:rsidRPr="00453C04">
        <w:rPr>
          <w:b/>
          <w:bCs/>
          <w:lang w:eastAsia="ja-JP"/>
        </w:rPr>
        <w:t>Type-2 HARQ-ACK codebook is generated by concatenating the first sub-codebook and the second sub-codebook.</w:t>
      </w:r>
    </w:p>
    <w:p w14:paraId="6B4258DF" w14:textId="77777777" w:rsidR="00DF0139" w:rsidRPr="00453C04" w:rsidRDefault="00DF0139" w:rsidP="00DF0139">
      <w:pPr>
        <w:numPr>
          <w:ilvl w:val="1"/>
          <w:numId w:val="20"/>
        </w:numPr>
        <w:jc w:val="both"/>
        <w:rPr>
          <w:b/>
          <w:bCs/>
          <w:lang w:eastAsia="ja-JP"/>
        </w:rPr>
      </w:pPr>
      <w:r w:rsidRPr="00453C04">
        <w:rPr>
          <w:b/>
          <w:bCs/>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6B585E0B" w14:textId="77777777" w:rsidR="00DF0139" w:rsidRDefault="00DF0139" w:rsidP="00DF0139">
      <w:pPr>
        <w:numPr>
          <w:ilvl w:val="1"/>
          <w:numId w:val="20"/>
        </w:numPr>
        <w:jc w:val="both"/>
        <w:rPr>
          <w:lang w:eastAsia="ja-JP"/>
        </w:rPr>
      </w:pPr>
      <w:r w:rsidRPr="00453C04">
        <w:rPr>
          <w:b/>
          <w:bCs/>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r w:rsidRPr="00D07B67">
        <w:rPr>
          <w:b/>
          <w:bCs/>
          <w:lang w:eastAsia="ja-JP"/>
        </w:rPr>
        <w:t>, and finally in ascending order of PDCCH monitoring occasion</w:t>
      </w:r>
      <w:r>
        <w:rPr>
          <w:b/>
          <w:bCs/>
          <w:lang w:eastAsia="ja-JP"/>
        </w:rPr>
        <w:t xml:space="preserve"> index</w:t>
      </w:r>
      <w:r w:rsidRPr="00D07B67">
        <w:rPr>
          <w:b/>
          <w:bCs/>
          <w:lang w:eastAsia="ja-JP"/>
        </w:rPr>
        <w:t>.</w:t>
      </w:r>
    </w:p>
    <w:p w14:paraId="381CC6A8" w14:textId="77777777" w:rsidR="00DF0139" w:rsidRDefault="00DF0139" w:rsidP="00DF0139">
      <w:pPr>
        <w:jc w:val="both"/>
        <w:rPr>
          <w:lang w:eastAsia="ja-JP"/>
        </w:rPr>
      </w:pPr>
    </w:p>
    <w:p w14:paraId="42FDDBD8" w14:textId="77777777" w:rsidR="00DF0139" w:rsidRPr="00A00E03" w:rsidRDefault="00DF0139" w:rsidP="00DF0139">
      <w:pPr>
        <w:jc w:val="both"/>
        <w:rPr>
          <w:b/>
          <w:bCs/>
          <w:u w:val="single"/>
          <w:lang w:eastAsia="ja-JP"/>
        </w:rPr>
      </w:pPr>
      <w:r w:rsidRPr="00A00E03">
        <w:rPr>
          <w:b/>
          <w:bCs/>
          <w:u w:val="single"/>
          <w:lang w:eastAsia="ja-JP"/>
        </w:rPr>
        <w:t>Proposal 4:</w:t>
      </w:r>
    </w:p>
    <w:p w14:paraId="1FE7CBE1" w14:textId="77777777" w:rsidR="00DF0139" w:rsidRPr="00A00E03" w:rsidRDefault="00DF0139" w:rsidP="00DF0139">
      <w:pPr>
        <w:numPr>
          <w:ilvl w:val="0"/>
          <w:numId w:val="20"/>
        </w:numPr>
        <w:jc w:val="both"/>
        <w:rPr>
          <w:b/>
          <w:bCs/>
          <w:lang w:eastAsia="ja-JP"/>
        </w:rPr>
      </w:pPr>
      <w:r w:rsidRPr="00A00E03">
        <w:rPr>
          <w:b/>
          <w:bCs/>
          <w:lang w:eastAsia="ja-JP"/>
        </w:rPr>
        <w:t xml:space="preserve">When time domain HARQ-ACK bundling is configured for one or multiple serving cells in the set of cells for a DCI format 0_3/1_3, </w:t>
      </w:r>
    </w:p>
    <w:p w14:paraId="1A854B7C" w14:textId="77777777" w:rsidR="00DF0139" w:rsidRDefault="00DF0139" w:rsidP="00DF0139">
      <w:pPr>
        <w:numPr>
          <w:ilvl w:val="1"/>
          <w:numId w:val="20"/>
        </w:numPr>
        <w:jc w:val="both"/>
        <w:rPr>
          <w:b/>
          <w:bCs/>
          <w:lang w:val="nl-NL" w:eastAsia="ja-JP"/>
        </w:rPr>
      </w:pPr>
      <w:r w:rsidRPr="00A00E03">
        <w:rPr>
          <w:b/>
          <w:bCs/>
          <w:lang w:val="nl-NL" w:eastAsia="ja-JP"/>
        </w:rPr>
        <w:lastRenderedPageBreak/>
        <w:t>Type-1 HARQ-ACK codebook generation:</w:t>
      </w:r>
      <w:r>
        <w:rPr>
          <w:b/>
          <w:bCs/>
          <w:lang w:val="nl-NL" w:eastAsia="ja-JP"/>
        </w:rPr>
        <w:t xml:space="preserve"> </w:t>
      </w:r>
    </w:p>
    <w:p w14:paraId="06AD983C" w14:textId="77777777" w:rsidR="00DF0139" w:rsidRPr="00CE249B" w:rsidRDefault="00DF0139" w:rsidP="00DF0139">
      <w:pPr>
        <w:numPr>
          <w:ilvl w:val="2"/>
          <w:numId w:val="20"/>
        </w:numPr>
        <w:jc w:val="both"/>
        <w:rPr>
          <w:b/>
          <w:bCs/>
          <w:lang w:eastAsia="ja-JP"/>
        </w:rPr>
      </w:pPr>
      <w:r w:rsidRPr="00CE249B">
        <w:rPr>
          <w:b/>
          <w:bCs/>
          <w:lang w:eastAsia="ja-JP"/>
        </w:rPr>
        <w:t>The algorithm to generate Type-1 HARQ-ACK codebook from Rel. 18 can be re-used, but the new TDRA tables for Rel. 19 multi-cell multi-PDSCH scheduling need to be taken into account to report HARQ-ACK information bits corresponding to the (potentially) multiple PDSCH receptions in each cell for multi-cell multi-PDSCH scheduling.</w:t>
      </w:r>
    </w:p>
    <w:p w14:paraId="4CB5F483" w14:textId="77777777" w:rsidR="00DF0139" w:rsidRDefault="00DF0139" w:rsidP="00DF0139">
      <w:pPr>
        <w:numPr>
          <w:ilvl w:val="1"/>
          <w:numId w:val="20"/>
        </w:numPr>
        <w:jc w:val="both"/>
        <w:rPr>
          <w:b/>
          <w:bCs/>
          <w:lang w:val="nl-NL" w:eastAsia="ja-JP"/>
        </w:rPr>
      </w:pPr>
      <w:r w:rsidRPr="00A00E03">
        <w:rPr>
          <w:b/>
          <w:bCs/>
          <w:lang w:val="nl-NL" w:eastAsia="ja-JP"/>
        </w:rPr>
        <w:t>Type-2 HARQ-ACK codebook generation:</w:t>
      </w:r>
    </w:p>
    <w:p w14:paraId="7B7220B3" w14:textId="77777777" w:rsidR="00DF0139" w:rsidRPr="00CE249B" w:rsidRDefault="00DF0139" w:rsidP="00DF0139">
      <w:pPr>
        <w:numPr>
          <w:ilvl w:val="2"/>
          <w:numId w:val="20"/>
        </w:numPr>
        <w:jc w:val="both"/>
        <w:rPr>
          <w:b/>
          <w:bCs/>
          <w:lang w:eastAsia="ja-JP"/>
        </w:rPr>
      </w:pPr>
      <w:r w:rsidRPr="00CE249B">
        <w:rPr>
          <w:b/>
          <w:bCs/>
          <w:lang w:eastAsia="ja-JP"/>
        </w:rPr>
        <w:t>The current procedure for DCI format 1_3 needs to be modified to generate the HARQ-ACK information bits corresponding to the first and second transport blocks in every PDSCH reception for cells scheduled by such DCI format in Rel. 19.</w:t>
      </w:r>
    </w:p>
    <w:p w14:paraId="645D6E6F" w14:textId="77777777" w:rsidR="00DF0139" w:rsidRPr="00CE249B" w:rsidRDefault="00DF0139" w:rsidP="00DF0139">
      <w:pPr>
        <w:numPr>
          <w:ilvl w:val="2"/>
          <w:numId w:val="20"/>
        </w:numPr>
        <w:jc w:val="both"/>
        <w:rPr>
          <w:b/>
          <w:bCs/>
          <w:lang w:eastAsia="ja-JP"/>
        </w:rPr>
      </w:pPr>
      <w:r w:rsidRPr="00CE249B">
        <w:rPr>
          <w:b/>
          <w:bCs/>
          <w:lang w:eastAsia="ja-JP"/>
        </w:rPr>
        <w:t>If time domain bundling is configured, the HARQ-ACK information bits corresponding to each transport block in every PDSCH reception can be bundled together in transport block groups (TBGs) for PDSCH receptions in a given cell.</w:t>
      </w:r>
    </w:p>
    <w:p w14:paraId="6F627874" w14:textId="77777777" w:rsidR="00DF0139" w:rsidRPr="00CE249B" w:rsidRDefault="00DF0139" w:rsidP="00DF0139">
      <w:pPr>
        <w:numPr>
          <w:ilvl w:val="2"/>
          <w:numId w:val="20"/>
        </w:numPr>
        <w:jc w:val="both"/>
        <w:rPr>
          <w:b/>
          <w:bCs/>
          <w:lang w:eastAsia="ja-JP"/>
        </w:rPr>
      </w:pPr>
      <w:r w:rsidRPr="00CE249B">
        <w:rPr>
          <w:b/>
          <w:bCs/>
          <w:lang w:eastAsia="ja-JP"/>
        </w:rPr>
        <w:t>If spatial bundling is configured, the HARQ-ACK information bits corresponding to the first and, if applicable, second transport blocks in every PDSCH reception in a given cell can be bundled together, where bundling can be performed for the transport blocks received in a PDSCH reception if time bundling is not configured, or for the transport block groups corresponding to the first transport block and the second transport block group, if applicable, if time bundling is configured.</w:t>
      </w:r>
    </w:p>
    <w:p w14:paraId="2FB3FC11" w14:textId="77777777" w:rsidR="00DF0139" w:rsidRPr="00CE249B" w:rsidRDefault="00DF0139" w:rsidP="00DF0139">
      <w:pPr>
        <w:numPr>
          <w:ilvl w:val="2"/>
          <w:numId w:val="20"/>
        </w:numPr>
        <w:jc w:val="both"/>
        <w:rPr>
          <w:b/>
          <w:bCs/>
          <w:lang w:eastAsia="ja-JP"/>
        </w:rPr>
      </w:pPr>
      <w:r w:rsidRPr="00CE249B">
        <w:rPr>
          <w:b/>
          <w:bCs/>
          <w:lang w:eastAsia="ja-JP"/>
        </w:rPr>
        <w:t>If more than a DCI format 1_3 is received in the same monitoring occasion, HARQ-ACK information bits can be reported in ascending order of PDSCH reception time, either for the first and, if applicable, second transport blocks in a PDSCH reception, if spatial bundling is not configured, or simply in ascending order of PDSCH reception time by bundling the HARQ-ACK information bits corresponding to the first and second transport blocks in each PDSCH reception, if spatial bundling is configured. If time bundling is configured, HARQ-ACK information bits for the different PDSCHs scheduled by different DCIs with format 1_3 can be bundled together for each cell that is configured with time bundling.</w:t>
      </w:r>
    </w:p>
    <w:p w14:paraId="5465E984" w14:textId="77777777" w:rsidR="00DF0139" w:rsidRDefault="00DF0139" w:rsidP="005B6D4C">
      <w:pPr>
        <w:jc w:val="both"/>
        <w:rPr>
          <w:lang w:eastAsia="ja-JP"/>
        </w:rPr>
      </w:pPr>
    </w:p>
    <w:p w14:paraId="1710A026" w14:textId="77777777" w:rsidR="00DF0139" w:rsidRPr="00D07B67" w:rsidRDefault="00DF0139" w:rsidP="00DF0139">
      <w:pPr>
        <w:jc w:val="both"/>
        <w:rPr>
          <w:b/>
          <w:bCs/>
          <w:lang w:eastAsia="ja-JP"/>
        </w:rPr>
      </w:pPr>
      <w:r w:rsidRPr="00D07B67">
        <w:rPr>
          <w:b/>
          <w:bCs/>
          <w:lang w:eastAsia="ja-JP"/>
        </w:rPr>
        <w:t>Observation 1:</w:t>
      </w:r>
    </w:p>
    <w:p w14:paraId="73DC9097" w14:textId="77777777" w:rsidR="00DF0139" w:rsidRPr="00D07B67" w:rsidRDefault="00DF0139" w:rsidP="00DF0139">
      <w:pPr>
        <w:pStyle w:val="ListParagraph"/>
        <w:numPr>
          <w:ilvl w:val="0"/>
          <w:numId w:val="20"/>
        </w:numPr>
        <w:ind w:leftChars="0"/>
        <w:jc w:val="both"/>
        <w:rPr>
          <w:b/>
          <w:bCs/>
          <w:lang w:eastAsia="ja-JP"/>
        </w:rPr>
      </w:pPr>
      <w:r w:rsidRPr="00D07B67">
        <w:rPr>
          <w:b/>
          <w:bCs/>
          <w:lang w:eastAsia="ja-JP"/>
        </w:rPr>
        <w:t>Spec is already clear and the following proposal in R1-2409166 does not need to be considered.</w:t>
      </w:r>
    </w:p>
    <w:tbl>
      <w:tblPr>
        <w:tblStyle w:val="TableGrid"/>
        <w:tblW w:w="0" w:type="auto"/>
        <w:tblLook w:val="04A0" w:firstRow="1" w:lastRow="0" w:firstColumn="1" w:lastColumn="0" w:noHBand="0" w:noVBand="1"/>
      </w:tblPr>
      <w:tblGrid>
        <w:gridCol w:w="9350"/>
      </w:tblGrid>
      <w:tr w:rsidR="00DF0139" w14:paraId="552568F5" w14:textId="77777777" w:rsidTr="00BF4FC0">
        <w:tc>
          <w:tcPr>
            <w:tcW w:w="9350" w:type="dxa"/>
          </w:tcPr>
          <w:p w14:paraId="6FA3F94C" w14:textId="77777777" w:rsidR="00DF0139" w:rsidRPr="00B016C3" w:rsidRDefault="00DF0139" w:rsidP="00BF4FC0">
            <w:pPr>
              <w:keepNext/>
              <w:spacing w:before="120"/>
              <w:ind w:left="720" w:hanging="720"/>
              <w:jc w:val="both"/>
              <w:outlineLvl w:val="3"/>
              <w:rPr>
                <w:rFonts w:ascii="Times New Roman" w:eastAsia="SimSun" w:hAnsi="Times New Roman" w:cs="Times New Roman"/>
                <w:b/>
                <w:bCs/>
                <w:sz w:val="20"/>
                <w:szCs w:val="20"/>
                <w:lang w:eastAsia="zh-CN"/>
              </w:rPr>
            </w:pPr>
            <w:r w:rsidRPr="00B016C3">
              <w:rPr>
                <w:rFonts w:ascii="Times New Roman" w:eastAsia="SimSun" w:hAnsi="Times New Roman" w:cs="Times New Roman"/>
                <w:b/>
                <w:bCs/>
                <w:sz w:val="20"/>
                <w:szCs w:val="20"/>
                <w:lang w:eastAsia="zh-CN"/>
              </w:rPr>
              <w:t>Proposal 3-1:</w:t>
            </w:r>
          </w:p>
          <w:p w14:paraId="009FCFF9" w14:textId="77777777" w:rsidR="00DF0139" w:rsidRPr="00B016C3" w:rsidRDefault="00DF0139" w:rsidP="00BF4FC0">
            <w:pPr>
              <w:numPr>
                <w:ilvl w:val="0"/>
                <w:numId w:val="21"/>
              </w:numPr>
              <w:contextualSpacing/>
              <w:rPr>
                <w:rFonts w:ascii="Times" w:eastAsia="Times New Roman" w:hAnsi="Times" w:cs="Times"/>
                <w:sz w:val="20"/>
                <w:szCs w:val="20"/>
              </w:rPr>
            </w:pPr>
            <w:r w:rsidRPr="00B016C3">
              <w:rPr>
                <w:rFonts w:ascii="Times" w:eastAsia="Times New Roman" w:hAnsi="Times" w:cs="Times"/>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DFA4493" w14:textId="77777777" w:rsidR="00DF0139" w:rsidRPr="00D07B67" w:rsidRDefault="00DF0139" w:rsidP="00BF4FC0">
            <w:pPr>
              <w:numPr>
                <w:ilvl w:val="0"/>
                <w:numId w:val="23"/>
              </w:numPr>
              <w:snapToGrid w:val="0"/>
              <w:rPr>
                <w:rFonts w:ascii="Times New Roman" w:eastAsia="Times New Roman" w:hAnsi="Times New Roman" w:cs="Times New Roman"/>
                <w:sz w:val="20"/>
                <w:szCs w:val="20"/>
              </w:rPr>
            </w:pPr>
            <w:r w:rsidRPr="00B016C3">
              <w:rPr>
                <w:rFonts w:ascii="Times New Roman" w:eastAsia="ＭＳ 明朝" w:hAnsi="Times New Roman" w:cs="Times New Roman"/>
                <w:bCs/>
                <w:sz w:val="20"/>
                <w:szCs w:val="20"/>
                <w:lang w:eastAsia="ja-JP"/>
              </w:rPr>
              <w:t xml:space="preserve">If more than one PDSCH ends last </w:t>
            </w:r>
            <w:r w:rsidRPr="00B016C3">
              <w:rPr>
                <w:rFonts w:ascii="Times" w:eastAsia="Times New Roman" w:hAnsi="Times" w:cs="Times"/>
                <w:sz w:val="20"/>
                <w:szCs w:val="20"/>
              </w:rPr>
              <w:t>among the set of co-scheduled PDSCHs,</w:t>
            </w:r>
            <w:r w:rsidRPr="00B016C3">
              <w:rPr>
                <w:rFonts w:ascii="Times New Roman" w:eastAsia="ＭＳ 明朝" w:hAnsi="Times New Roman" w:cs="Times New Roman"/>
                <w:bCs/>
                <w:sz w:val="20"/>
                <w:szCs w:val="20"/>
                <w:lang w:eastAsia="ja-JP"/>
              </w:rPr>
              <w:t xml:space="preserve"> the reference PDSCH is the PDSCH with the smallest SCS among the PDSCHs ending last</w:t>
            </w:r>
            <w:r w:rsidRPr="00B016C3">
              <w:rPr>
                <w:rFonts w:ascii="Times" w:eastAsia="Times New Roman" w:hAnsi="Times" w:cs="Times"/>
                <w:sz w:val="20"/>
                <w:szCs w:val="20"/>
              </w:rPr>
              <w:t>.</w:t>
            </w:r>
          </w:p>
        </w:tc>
      </w:tr>
    </w:tbl>
    <w:p w14:paraId="3CF4D15D" w14:textId="77777777" w:rsidR="00DF0139" w:rsidRDefault="00DF0139" w:rsidP="005B6D4C">
      <w:pPr>
        <w:jc w:val="both"/>
        <w:rPr>
          <w:lang w:eastAsia="ja-JP"/>
        </w:rPr>
      </w:pPr>
    </w:p>
    <w:p w14:paraId="0FEA5CD0" w14:textId="77777777" w:rsidR="00DF0139" w:rsidRPr="008359E6" w:rsidRDefault="00DF0139" w:rsidP="00DF0139">
      <w:pPr>
        <w:jc w:val="both"/>
        <w:rPr>
          <w:b/>
          <w:bCs/>
          <w:u w:val="single"/>
          <w:lang w:eastAsia="ja-JP"/>
        </w:rPr>
      </w:pPr>
      <w:r w:rsidRPr="0077395E">
        <w:rPr>
          <w:b/>
          <w:bCs/>
          <w:u w:val="single"/>
          <w:lang w:eastAsia="ja-JP"/>
        </w:rPr>
        <w:t>Proposal 5:</w:t>
      </w:r>
    </w:p>
    <w:p w14:paraId="2CF753BB" w14:textId="77777777" w:rsidR="00DF0139" w:rsidRPr="008359E6" w:rsidRDefault="00DF0139" w:rsidP="00DF0139">
      <w:pPr>
        <w:numPr>
          <w:ilvl w:val="0"/>
          <w:numId w:val="20"/>
        </w:numPr>
        <w:jc w:val="both"/>
        <w:rPr>
          <w:b/>
          <w:bCs/>
          <w:lang w:eastAsia="ja-JP"/>
        </w:rPr>
      </w:pPr>
      <w:r w:rsidRPr="008359E6">
        <w:rPr>
          <w:b/>
          <w:bCs/>
          <w:lang w:eastAsia="ja-JP"/>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 regardless of whether the co-scheduled PDSCHs use the same or different SCS.</w:t>
      </w:r>
    </w:p>
    <w:p w14:paraId="6BF2475B" w14:textId="77777777" w:rsidR="00DF0139" w:rsidRDefault="00DF0139" w:rsidP="005B6D4C">
      <w:pPr>
        <w:jc w:val="both"/>
        <w:rPr>
          <w:lang w:eastAsia="ja-JP"/>
        </w:rPr>
      </w:pPr>
    </w:p>
    <w:p w14:paraId="1197F2B8" w14:textId="77777777" w:rsidR="00DF0139" w:rsidRPr="0077395E" w:rsidRDefault="00DF0139" w:rsidP="00DF0139">
      <w:pPr>
        <w:jc w:val="both"/>
        <w:rPr>
          <w:b/>
          <w:bCs/>
          <w:u w:val="single"/>
          <w:lang w:eastAsia="ja-JP"/>
        </w:rPr>
      </w:pPr>
      <w:r w:rsidRPr="0077395E">
        <w:rPr>
          <w:b/>
          <w:bCs/>
          <w:u w:val="single"/>
          <w:lang w:eastAsia="ja-JP"/>
        </w:rPr>
        <w:lastRenderedPageBreak/>
        <w:t>Proposal 6:</w:t>
      </w:r>
    </w:p>
    <w:p w14:paraId="0D47253C" w14:textId="77777777" w:rsidR="00DF0139" w:rsidRPr="0077395E" w:rsidRDefault="00DF0139" w:rsidP="00DF0139">
      <w:pPr>
        <w:numPr>
          <w:ilvl w:val="0"/>
          <w:numId w:val="20"/>
        </w:numPr>
        <w:jc w:val="both"/>
        <w:rPr>
          <w:b/>
          <w:bCs/>
          <w:lang w:eastAsia="ja-JP"/>
        </w:rPr>
      </w:pPr>
      <w:r w:rsidRPr="0077395E">
        <w:rPr>
          <w:b/>
          <w:bCs/>
          <w:lang w:eastAsia="ja-JP"/>
        </w:rPr>
        <w:t>Do not put supported scenario(s) restriction in RAN1 normative specifications.</w:t>
      </w:r>
    </w:p>
    <w:p w14:paraId="7D6C1E99" w14:textId="77777777" w:rsidR="00DF0139" w:rsidRPr="0077395E" w:rsidRDefault="00DF0139" w:rsidP="00DF0139">
      <w:pPr>
        <w:numPr>
          <w:ilvl w:val="1"/>
          <w:numId w:val="20"/>
        </w:numPr>
        <w:jc w:val="both"/>
        <w:rPr>
          <w:b/>
          <w:bCs/>
          <w:lang w:eastAsia="ja-JP"/>
        </w:rPr>
      </w:pPr>
      <w:r w:rsidRPr="0077395E">
        <w:rPr>
          <w:b/>
          <w:bCs/>
          <w:lang w:eastAsia="ja-JP"/>
        </w:rPr>
        <w:t>Restrictions of SCS/carrier-type combinations can be specified in RAN1 only if RAN1 specification work is identified to support the SCS/carrier-type combinations.</w:t>
      </w:r>
    </w:p>
    <w:p w14:paraId="37DECF70" w14:textId="77777777" w:rsidR="00DF0139" w:rsidRPr="0077395E" w:rsidRDefault="00DF0139" w:rsidP="00DF0139">
      <w:pPr>
        <w:numPr>
          <w:ilvl w:val="0"/>
          <w:numId w:val="20"/>
        </w:numPr>
        <w:jc w:val="both"/>
        <w:rPr>
          <w:b/>
          <w:bCs/>
          <w:lang w:eastAsia="ja-JP"/>
        </w:rPr>
      </w:pPr>
      <w:r w:rsidRPr="0077395E">
        <w:rPr>
          <w:b/>
          <w:bCs/>
          <w:lang w:eastAsia="ja-JP"/>
        </w:rPr>
        <w:t>Support SCS 480/960kHz on the scheduling cell / scheduled cell(s) if no specification work is identified.</w:t>
      </w:r>
    </w:p>
    <w:p w14:paraId="79C8DF44" w14:textId="77777777" w:rsidR="00DF0139" w:rsidRPr="00453C04" w:rsidRDefault="00DF0139" w:rsidP="00DF0139">
      <w:pPr>
        <w:jc w:val="both"/>
        <w:rPr>
          <w:lang w:eastAsia="ja-JP"/>
        </w:rPr>
      </w:pPr>
    </w:p>
    <w:p w14:paraId="368A8E24" w14:textId="77777777" w:rsidR="00DF0139" w:rsidRPr="00DF0139" w:rsidRDefault="00DF0139" w:rsidP="005B6D4C">
      <w:pPr>
        <w:jc w:val="both"/>
        <w:rPr>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B51B7AA" w:rsidR="00775740" w:rsidRPr="008C6CB4" w:rsidRDefault="00775740" w:rsidP="00BA4CA6">
      <w:pPr>
        <w:pStyle w:val="ListParagraph"/>
        <w:numPr>
          <w:ilvl w:val="0"/>
          <w:numId w:val="9"/>
        </w:numPr>
        <w:spacing w:line="240" w:lineRule="auto"/>
        <w:ind w:leftChars="0"/>
      </w:pPr>
      <w:bookmarkStart w:id="9" w:name="_Ref149470222"/>
      <w:bookmarkStart w:id="10" w:name="_Ref131663925"/>
      <w:bookmarkStart w:id="11" w:name="_Ref157940576"/>
      <w:r w:rsidRPr="004516B3">
        <w:t>RP-2</w:t>
      </w:r>
      <w:r w:rsidR="00E7278D">
        <w:rPr>
          <w:rFonts w:hint="eastAsia"/>
          <w:lang w:eastAsia="ja-JP"/>
        </w:rPr>
        <w:t>42408</w:t>
      </w:r>
      <w:r>
        <w:t>,</w:t>
      </w:r>
      <w:r w:rsidRPr="00E5444E">
        <w:t xml:space="preserve"> </w:t>
      </w:r>
      <w:bookmarkEnd w:id="9"/>
      <w:bookmarkEnd w:id="10"/>
      <w:bookmarkEnd w:id="11"/>
      <w:r w:rsidR="00F63236" w:rsidRPr="00F63236">
        <w:t>New WID: Multi-carrier enhancements for NR Phase 2</w:t>
      </w:r>
      <w:r w:rsidR="00F63236">
        <w:rPr>
          <w:rFonts w:hint="eastAsia"/>
          <w:lang w:eastAsia="ja-JP"/>
        </w:rPr>
        <w:t>, Lenovo</w:t>
      </w:r>
    </w:p>
    <w:p w14:paraId="22F7244D" w14:textId="190A48B3" w:rsidR="00775740" w:rsidRDefault="00F63236" w:rsidP="00BA4CA6">
      <w:pPr>
        <w:pStyle w:val="ListParagraph"/>
        <w:numPr>
          <w:ilvl w:val="0"/>
          <w:numId w:val="9"/>
        </w:numPr>
        <w:spacing w:line="240" w:lineRule="auto"/>
        <w:ind w:leftChars="0"/>
        <w:jc w:val="both"/>
      </w:pPr>
      <w:bookmarkStart w:id="12" w:name="_Ref157941122"/>
      <w:bookmarkStart w:id="13" w:name="_Ref158012972"/>
      <w:r>
        <w:rPr>
          <w:rFonts w:hint="eastAsia"/>
          <w:lang w:eastAsia="ja-JP"/>
        </w:rPr>
        <w:t>R1-2407385</w:t>
      </w:r>
      <w:r w:rsidR="00775740">
        <w:t xml:space="preserve">, </w:t>
      </w:r>
      <w:bookmarkEnd w:id="12"/>
      <w:bookmarkEnd w:id="13"/>
      <w:r w:rsidR="0022161B">
        <w:rPr>
          <w:rFonts w:hint="eastAsia"/>
          <w:lang w:eastAsia="ja-JP"/>
        </w:rPr>
        <w:t>LS on UE feature list for NR</w:t>
      </w:r>
      <w:r w:rsidR="00775740">
        <w:t xml:space="preserve">, </w:t>
      </w:r>
      <w:r w:rsidR="0022161B">
        <w:rPr>
          <w:rFonts w:hint="eastAsia"/>
          <w:lang w:eastAsia="ja-JP"/>
        </w:rPr>
        <w:t>RAN1</w:t>
      </w:r>
      <w:r w:rsidR="00775740">
        <w:t xml:space="preserve">, </w:t>
      </w:r>
      <w:r w:rsidR="0022161B">
        <w:rPr>
          <w:rFonts w:hint="eastAsia"/>
          <w:lang w:eastAsia="ja-JP"/>
        </w:rPr>
        <w:t>August</w:t>
      </w:r>
      <w:r w:rsidR="00775740">
        <w:t xml:space="preserve"> 2024</w:t>
      </w:r>
    </w:p>
    <w:p w14:paraId="2E1476DD" w14:textId="5165BCC7" w:rsidR="001B28AA" w:rsidRDefault="001B28AA" w:rsidP="00775740">
      <w:pPr>
        <w:jc w:val="both"/>
        <w:rPr>
          <w:lang w:eastAsia="ja-JP"/>
        </w:rPr>
      </w:pPr>
    </w:p>
    <w:p w14:paraId="48E51A68" w14:textId="5B047342" w:rsidR="00CF5014" w:rsidRDefault="00CF5014" w:rsidP="000C742D">
      <w:pPr>
        <w:pStyle w:val="Heading1"/>
        <w:numPr>
          <w:ilvl w:val="0"/>
          <w:numId w:val="4"/>
        </w:numPr>
        <w:rPr>
          <w:lang w:eastAsia="ja-JP"/>
        </w:rPr>
      </w:pPr>
      <w:r w:rsidRPr="00DF0139">
        <w:rPr>
          <w:rFonts w:hint="eastAsia"/>
          <w:b/>
          <w:sz w:val="32"/>
          <w:szCs w:val="32"/>
          <w:lang w:eastAsia="ja-JP"/>
        </w:rPr>
        <w:t>Appendi</w:t>
      </w:r>
      <w:r w:rsidR="00F67283" w:rsidRPr="00DF0139">
        <w:rPr>
          <w:rFonts w:hint="eastAsia"/>
          <w:b/>
          <w:sz w:val="32"/>
          <w:szCs w:val="32"/>
          <w:lang w:eastAsia="ja-JP"/>
        </w:rPr>
        <w:t>x</w:t>
      </w:r>
      <w:r w:rsidR="00DF0139" w:rsidRPr="00DF0139">
        <w:rPr>
          <w:rFonts w:hint="eastAsia"/>
          <w:b/>
          <w:sz w:val="32"/>
          <w:szCs w:val="32"/>
          <w:lang w:eastAsia="ja-JP"/>
        </w:rPr>
        <w:t xml:space="preserve">: </w:t>
      </w:r>
      <w:r w:rsidR="00DF0139">
        <w:rPr>
          <w:rFonts w:hint="eastAsia"/>
          <w:b/>
          <w:sz w:val="32"/>
          <w:szCs w:val="32"/>
          <w:lang w:eastAsia="ja-JP"/>
        </w:rPr>
        <w:t>RAN1#118bis agreements</w:t>
      </w:r>
    </w:p>
    <w:tbl>
      <w:tblPr>
        <w:tblStyle w:val="TableGrid"/>
        <w:tblW w:w="0" w:type="auto"/>
        <w:tblLook w:val="04A0" w:firstRow="1" w:lastRow="0" w:firstColumn="1" w:lastColumn="0" w:noHBand="0" w:noVBand="1"/>
      </w:tblPr>
      <w:tblGrid>
        <w:gridCol w:w="9350"/>
      </w:tblGrid>
      <w:tr w:rsidR="001630DA" w14:paraId="746396D3" w14:textId="77777777" w:rsidTr="001630DA">
        <w:tc>
          <w:tcPr>
            <w:tcW w:w="9350" w:type="dxa"/>
          </w:tcPr>
          <w:p w14:paraId="2F657A80" w14:textId="77777777" w:rsidR="001630DA" w:rsidRPr="001630DA" w:rsidRDefault="001630DA" w:rsidP="001630DA">
            <w:pPr>
              <w:snapToGrid w:val="0"/>
              <w:spacing w:after="60"/>
              <w:rPr>
                <w:rFonts w:ascii="Times" w:eastAsia="DengXian" w:hAnsi="Times" w:cs="Times New Roman"/>
                <w:bCs/>
                <w:sz w:val="20"/>
                <w:szCs w:val="20"/>
                <w:highlight w:val="green"/>
                <w:lang w:val="en-GB" w:eastAsia="zh-CN"/>
              </w:rPr>
            </w:pPr>
            <w:r w:rsidRPr="001630DA">
              <w:rPr>
                <w:rFonts w:ascii="Times" w:eastAsia="DengXian" w:hAnsi="Times" w:cs="Times New Roman" w:hint="eastAsia"/>
                <w:bCs/>
                <w:sz w:val="20"/>
                <w:szCs w:val="20"/>
                <w:highlight w:val="green"/>
                <w:lang w:val="en-GB" w:eastAsia="zh-CN"/>
              </w:rPr>
              <w:t>Agreement</w:t>
            </w:r>
          </w:p>
          <w:p w14:paraId="63194C7A" w14:textId="77777777" w:rsidR="001630DA" w:rsidRPr="001630DA" w:rsidRDefault="001630DA" w:rsidP="001630DA">
            <w:pPr>
              <w:numPr>
                <w:ilvl w:val="0"/>
                <w:numId w:val="21"/>
              </w:numPr>
              <w:snapToGrid w:val="0"/>
              <w:spacing w:after="60" w:line="259" w:lineRule="auto"/>
              <w:rPr>
                <w:rFonts w:ascii="Times" w:eastAsia="DengXian" w:hAnsi="Times" w:cs="Times New Roman"/>
                <w:bCs/>
                <w:sz w:val="20"/>
                <w:szCs w:val="20"/>
                <w:lang w:val="en-GB"/>
              </w:rPr>
            </w:pPr>
            <w:r w:rsidRPr="001630DA">
              <w:rPr>
                <w:rFonts w:ascii="Times" w:eastAsia="SimSun" w:hAnsi="Times" w:cs="Times New Roman"/>
                <w:sz w:val="20"/>
                <w:szCs w:val="20"/>
                <w:lang w:val="en-GB"/>
              </w:rPr>
              <w:t>F</w:t>
            </w:r>
            <w:r w:rsidRPr="001630DA">
              <w:rPr>
                <w:rFonts w:ascii="Times" w:eastAsia="SimSun" w:hAnsi="Times" w:cs="Times New Roman" w:hint="eastAsia"/>
                <w:sz w:val="20"/>
                <w:szCs w:val="20"/>
                <w:lang w:val="en-GB"/>
              </w:rPr>
              <w:t xml:space="preserve">or multiple PUSCHs/PDSCHs </w:t>
            </w:r>
            <w:r w:rsidRPr="001630DA">
              <w:rPr>
                <w:rFonts w:ascii="Times" w:eastAsia="SimSun" w:hAnsi="Times" w:cs="Times New Roman"/>
                <w:sz w:val="20"/>
                <w:szCs w:val="20"/>
                <w:lang w:val="en-GB"/>
              </w:rPr>
              <w:t xml:space="preserve">scheduled </w:t>
            </w:r>
            <w:r w:rsidRPr="001630DA">
              <w:rPr>
                <w:rFonts w:ascii="Times" w:eastAsia="SimSun" w:hAnsi="Times" w:cs="Times New Roman" w:hint="eastAsia"/>
                <w:sz w:val="20"/>
                <w:szCs w:val="20"/>
                <w:lang w:val="en-GB"/>
              </w:rPr>
              <w:t>on a cell</w:t>
            </w:r>
            <w:r w:rsidRPr="001630DA">
              <w:rPr>
                <w:rFonts w:ascii="Times" w:eastAsia="SimSun" w:hAnsi="Times" w:cs="Times New Roman"/>
                <w:sz w:val="20"/>
                <w:szCs w:val="20"/>
                <w:lang w:val="en-GB"/>
              </w:rPr>
              <w:t xml:space="preserve"> by a DCI format 0_3/1_3</w:t>
            </w:r>
            <w:r w:rsidRPr="001630DA">
              <w:rPr>
                <w:rFonts w:ascii="Times" w:eastAsia="SimSun" w:hAnsi="Times" w:cs="Times New Roman" w:hint="eastAsia"/>
                <w:sz w:val="20"/>
                <w:szCs w:val="20"/>
                <w:lang w:val="en-GB"/>
              </w:rPr>
              <w:t xml:space="preserve">, </w:t>
            </w:r>
          </w:p>
          <w:p w14:paraId="5C97C534" w14:textId="77777777" w:rsidR="001630DA" w:rsidRPr="001630DA" w:rsidRDefault="001630DA" w:rsidP="001630DA">
            <w:pPr>
              <w:numPr>
                <w:ilvl w:val="0"/>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hint="eastAsia"/>
                <w:bCs/>
                <w:color w:val="000000"/>
                <w:sz w:val="20"/>
                <w:szCs w:val="20"/>
                <w:lang w:val="en-GB" w:eastAsia="ja-JP"/>
              </w:rPr>
              <w:t xml:space="preserve">Common </w:t>
            </w:r>
            <w:r w:rsidRPr="001630DA">
              <w:rPr>
                <w:rFonts w:ascii="Times" w:eastAsia="ＭＳ 明朝" w:hAnsi="Times" w:cs="Times New Roman"/>
                <w:bCs/>
                <w:color w:val="000000"/>
                <w:sz w:val="20"/>
                <w:szCs w:val="20"/>
                <w:lang w:val="en-GB" w:eastAsia="ja-JP"/>
              </w:rPr>
              <w:t>FDRA</w:t>
            </w:r>
            <w:r w:rsidRPr="001630DA">
              <w:rPr>
                <w:rFonts w:ascii="Times" w:eastAsia="ＭＳ 明朝" w:hAnsi="Times" w:cs="Times New Roman" w:hint="eastAsia"/>
                <w:bCs/>
                <w:color w:val="000000"/>
                <w:sz w:val="20"/>
                <w:szCs w:val="20"/>
                <w:lang w:val="en-GB" w:eastAsia="ja-JP"/>
              </w:rPr>
              <w:t xml:space="preserve"> is applied to</w:t>
            </w:r>
            <w:r w:rsidRPr="001630DA">
              <w:rPr>
                <w:rFonts w:ascii="Times" w:eastAsia="ＭＳ 明朝" w:hAnsi="Times" w:cs="Times New Roman"/>
                <w:bCs/>
                <w:color w:val="000000"/>
                <w:sz w:val="20"/>
                <w:szCs w:val="20"/>
                <w:lang w:val="en-GB" w:eastAsia="ja-JP"/>
              </w:rPr>
              <w:t xml:space="preserve"> the PUSCHs/PDSCHs on the cell as Rel-16/17 multi-PUSCH/PDSCH scheduling.</w:t>
            </w:r>
          </w:p>
          <w:p w14:paraId="45753069" w14:textId="77777777" w:rsidR="001630DA" w:rsidRPr="001630DA" w:rsidRDefault="001630DA" w:rsidP="001630DA">
            <w:pPr>
              <w:numPr>
                <w:ilvl w:val="0"/>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hint="eastAsia"/>
                <w:bCs/>
                <w:color w:val="000000"/>
                <w:sz w:val="20"/>
                <w:szCs w:val="20"/>
                <w:lang w:val="en-GB" w:eastAsia="ja-JP"/>
              </w:rPr>
              <w:t xml:space="preserve">Common </w:t>
            </w:r>
            <w:r w:rsidRPr="001630DA">
              <w:rPr>
                <w:rFonts w:ascii="Times" w:eastAsia="ＭＳ 明朝" w:hAnsi="Times" w:cs="Times New Roman"/>
                <w:bCs/>
                <w:color w:val="000000"/>
                <w:sz w:val="20"/>
                <w:szCs w:val="20"/>
                <w:lang w:val="en-GB" w:eastAsia="ja-JP"/>
              </w:rPr>
              <w:t>MCS</w:t>
            </w:r>
            <w:r w:rsidRPr="001630DA">
              <w:rPr>
                <w:rFonts w:ascii="Times" w:eastAsia="ＭＳ 明朝" w:hAnsi="Times" w:cs="Times New Roman" w:hint="eastAsia"/>
                <w:bCs/>
                <w:color w:val="000000"/>
                <w:sz w:val="20"/>
                <w:szCs w:val="20"/>
                <w:lang w:val="en-GB" w:eastAsia="ja-JP"/>
              </w:rPr>
              <w:t xml:space="preserve"> is applied to</w:t>
            </w:r>
            <w:r w:rsidRPr="001630DA">
              <w:rPr>
                <w:rFonts w:ascii="Times" w:eastAsia="ＭＳ 明朝" w:hAnsi="Times" w:cs="Times New Roman"/>
                <w:bCs/>
                <w:color w:val="000000"/>
                <w:sz w:val="20"/>
                <w:szCs w:val="20"/>
                <w:lang w:val="en-GB" w:eastAsia="ja-JP"/>
              </w:rPr>
              <w:t xml:space="preserve"> the PUSCHs/PDSCHs on the cell as Rel-16/17 multi-PUSCH/PDSCH scheduling.</w:t>
            </w:r>
          </w:p>
          <w:p w14:paraId="3BCF01CA" w14:textId="77777777" w:rsidR="001630DA" w:rsidRPr="001630DA" w:rsidRDefault="001630DA" w:rsidP="001630DA">
            <w:pPr>
              <w:numPr>
                <w:ilvl w:val="0"/>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hint="eastAsia"/>
                <w:bCs/>
                <w:color w:val="000000"/>
                <w:sz w:val="20"/>
                <w:szCs w:val="20"/>
                <w:lang w:val="en-GB" w:eastAsia="ja-JP"/>
              </w:rPr>
              <w:t>HARQ process number indicated for the cell is applied to</w:t>
            </w:r>
            <w:r w:rsidRPr="001630DA">
              <w:rPr>
                <w:rFonts w:ascii="Times" w:eastAsia="ＭＳ 明朝" w:hAnsi="Times" w:cs="Times New Roman"/>
                <w:bCs/>
                <w:color w:val="000000"/>
                <w:sz w:val="20"/>
                <w:szCs w:val="20"/>
                <w:lang w:val="en-GB" w:eastAsia="ja-JP"/>
              </w:rPr>
              <w:t xml:space="preserve"> </w:t>
            </w:r>
            <w:r w:rsidRPr="001630DA">
              <w:rPr>
                <w:rFonts w:ascii="Times" w:eastAsia="ＭＳ 明朝" w:hAnsi="Times" w:cs="Times New Roman" w:hint="eastAsia"/>
                <w:bCs/>
                <w:color w:val="000000"/>
                <w:sz w:val="20"/>
                <w:szCs w:val="20"/>
                <w:lang w:val="en-GB" w:eastAsia="ja-JP"/>
              </w:rPr>
              <w:t>the first scheduled</w:t>
            </w:r>
            <w:r w:rsidRPr="001630DA">
              <w:rPr>
                <w:rFonts w:ascii="Times" w:eastAsia="ＭＳ 明朝" w:hAnsi="Times" w:cs="Times New Roman"/>
                <w:bCs/>
                <w:color w:val="000000"/>
                <w:sz w:val="20"/>
                <w:szCs w:val="20"/>
                <w:lang w:val="en-GB" w:eastAsia="ja-JP"/>
              </w:rPr>
              <w:t xml:space="preserve"> PUSCH/PDSCH</w:t>
            </w:r>
            <w:r w:rsidRPr="001630DA">
              <w:rPr>
                <w:rFonts w:ascii="Times" w:eastAsia="ＭＳ 明朝" w:hAnsi="Times" w:cs="Times New Roman" w:hint="eastAsia"/>
                <w:bCs/>
                <w:color w:val="000000"/>
                <w:sz w:val="20"/>
                <w:szCs w:val="20"/>
                <w:lang w:val="en-GB" w:eastAsia="ja-JP"/>
              </w:rPr>
              <w:t xml:space="preserve"> and then </w:t>
            </w:r>
            <w:r w:rsidRPr="001630DA">
              <w:rPr>
                <w:rFonts w:ascii="Times" w:eastAsia="ＭＳ 明朝" w:hAnsi="Times" w:cs="Times New Roman"/>
                <w:bCs/>
                <w:color w:val="000000"/>
                <w:sz w:val="20"/>
                <w:szCs w:val="20"/>
                <w:lang w:val="en-GB" w:eastAsia="ja-JP"/>
              </w:rPr>
              <w:t>incremented by 1 for subsequent PUSCHs</w:t>
            </w:r>
            <w:r w:rsidRPr="001630DA">
              <w:rPr>
                <w:rFonts w:ascii="Times" w:eastAsia="ＭＳ 明朝" w:hAnsi="Times" w:cs="Times New Roman" w:hint="eastAsia"/>
                <w:bCs/>
                <w:color w:val="000000"/>
                <w:sz w:val="20"/>
                <w:szCs w:val="20"/>
                <w:lang w:val="en-GB" w:eastAsia="ja-JP"/>
              </w:rPr>
              <w:t>/PDSCHs</w:t>
            </w:r>
            <w:r w:rsidRPr="001630DA">
              <w:rPr>
                <w:rFonts w:ascii="Times" w:eastAsia="ＭＳ 明朝" w:hAnsi="Times" w:cs="Times New Roman"/>
                <w:bCs/>
                <w:color w:val="000000"/>
                <w:sz w:val="20"/>
                <w:szCs w:val="20"/>
                <w:lang w:val="en-GB" w:eastAsia="ja-JP"/>
              </w:rPr>
              <w:t xml:space="preserve"> </w:t>
            </w:r>
            <w:r w:rsidRPr="001630DA">
              <w:rPr>
                <w:rFonts w:ascii="Times" w:eastAsia="ＭＳ 明朝" w:hAnsi="Times" w:cs="Times New Roman" w:hint="eastAsia"/>
                <w:bCs/>
                <w:color w:val="000000"/>
                <w:sz w:val="20"/>
                <w:szCs w:val="20"/>
                <w:lang w:val="en-GB" w:eastAsia="ja-JP"/>
              </w:rPr>
              <w:t>on the cell</w:t>
            </w:r>
            <w:r w:rsidRPr="001630DA">
              <w:rPr>
                <w:rFonts w:ascii="Times" w:eastAsia="ＭＳ 明朝" w:hAnsi="Times" w:cs="Times New Roman"/>
                <w:bCs/>
                <w:color w:val="000000"/>
                <w:sz w:val="20"/>
                <w:szCs w:val="20"/>
                <w:lang w:val="en-GB" w:eastAsia="ja-JP"/>
              </w:rPr>
              <w:t xml:space="preserve"> (with modulo operation </w:t>
            </w:r>
            <w:r w:rsidRPr="001630DA">
              <w:rPr>
                <w:rFonts w:ascii="Times" w:eastAsia="ＭＳ 明朝" w:hAnsi="Times" w:cs="Times New Roman" w:hint="eastAsia"/>
                <w:bCs/>
                <w:color w:val="000000"/>
                <w:sz w:val="20"/>
                <w:szCs w:val="20"/>
                <w:lang w:val="en-GB" w:eastAsia="ja-JP"/>
              </w:rPr>
              <w:t>if</w:t>
            </w:r>
            <w:r w:rsidRPr="001630DA">
              <w:rPr>
                <w:rFonts w:ascii="Times" w:eastAsia="ＭＳ 明朝" w:hAnsi="Times" w:cs="Times New Roman"/>
                <w:bCs/>
                <w:color w:val="000000"/>
                <w:sz w:val="20"/>
                <w:szCs w:val="20"/>
                <w:lang w:val="en-GB" w:eastAsia="ja-JP"/>
              </w:rPr>
              <w:t xml:space="preserve"> needed) as Rel-16/17 multi-PUSCH/PDSCH scheduling.</w:t>
            </w:r>
          </w:p>
          <w:p w14:paraId="0F846D77" w14:textId="77777777" w:rsidR="001630DA" w:rsidRPr="001630DA" w:rsidRDefault="001630DA" w:rsidP="001630DA">
            <w:pPr>
              <w:snapToGrid w:val="0"/>
              <w:spacing w:after="60"/>
              <w:rPr>
                <w:rFonts w:ascii="Times" w:eastAsia="DengXian" w:hAnsi="Times" w:cs="Times New Roman"/>
                <w:bCs/>
                <w:sz w:val="20"/>
                <w:szCs w:val="20"/>
                <w:highlight w:val="yellow"/>
                <w:lang w:val="en-GB" w:eastAsia="zh-CN"/>
              </w:rPr>
            </w:pPr>
          </w:p>
          <w:p w14:paraId="666821DB" w14:textId="77777777" w:rsidR="001630DA" w:rsidRPr="001630DA" w:rsidRDefault="001630DA" w:rsidP="001630DA">
            <w:pPr>
              <w:snapToGrid w:val="0"/>
              <w:spacing w:after="60"/>
              <w:rPr>
                <w:rFonts w:ascii="Times" w:eastAsia="DengXian" w:hAnsi="Times" w:cs="Times New Roman"/>
                <w:bCs/>
                <w:sz w:val="20"/>
                <w:szCs w:val="20"/>
                <w:highlight w:val="green"/>
                <w:lang w:val="en-GB" w:eastAsia="zh-CN"/>
              </w:rPr>
            </w:pPr>
            <w:r w:rsidRPr="001630DA">
              <w:rPr>
                <w:rFonts w:ascii="Times" w:eastAsia="DengXian" w:hAnsi="Times" w:cs="Times New Roman" w:hint="eastAsia"/>
                <w:bCs/>
                <w:sz w:val="20"/>
                <w:szCs w:val="20"/>
                <w:highlight w:val="green"/>
                <w:lang w:val="en-GB" w:eastAsia="zh-CN"/>
              </w:rPr>
              <w:t>Agreement</w:t>
            </w:r>
          </w:p>
          <w:p w14:paraId="43E7AE2B" w14:textId="77777777" w:rsidR="001630DA" w:rsidRPr="001630DA" w:rsidRDefault="001630DA" w:rsidP="001630DA">
            <w:pPr>
              <w:numPr>
                <w:ilvl w:val="0"/>
                <w:numId w:val="21"/>
              </w:numPr>
              <w:snapToGrid w:val="0"/>
              <w:spacing w:after="60"/>
              <w:rPr>
                <w:rFonts w:ascii="Times" w:eastAsia="Batang" w:hAnsi="Times" w:cs="Times New Roman"/>
                <w:sz w:val="20"/>
                <w:szCs w:val="20"/>
                <w:lang w:val="en-GB"/>
              </w:rPr>
            </w:pPr>
            <w:r w:rsidRPr="001630DA">
              <w:rPr>
                <w:rFonts w:ascii="Times" w:eastAsia="Batang" w:hAnsi="Times" w:cs="Times New Roman"/>
                <w:sz w:val="20"/>
                <w:szCs w:val="20"/>
                <w:lang w:val="en-GB"/>
              </w:rPr>
              <w:t>In DCI format 0_3/1_3, for each block of NDI field, consider the following options:</w:t>
            </w:r>
          </w:p>
          <w:p w14:paraId="2A1178C5" w14:textId="77777777" w:rsidR="001630DA" w:rsidRPr="001630DA" w:rsidRDefault="001630DA" w:rsidP="001630DA">
            <w:pPr>
              <w:numPr>
                <w:ilvl w:val="1"/>
                <w:numId w:val="21"/>
              </w:numPr>
              <w:snapToGrid w:val="0"/>
              <w:spacing w:after="60"/>
              <w:rPr>
                <w:rFonts w:ascii="Times" w:eastAsia="Batang" w:hAnsi="Times" w:cs="Times New Roman"/>
                <w:sz w:val="20"/>
                <w:szCs w:val="20"/>
                <w:lang w:val="en-GB"/>
              </w:rPr>
            </w:pPr>
            <w:r w:rsidRPr="001630DA">
              <w:rPr>
                <w:rFonts w:ascii="Times" w:eastAsia="Batang" w:hAnsi="Times" w:cs="Times New Roman"/>
                <w:sz w:val="20"/>
                <w:szCs w:val="20"/>
                <w:lang w:val="en-GB"/>
              </w:rPr>
              <w:t xml:space="preserve">Option 1: the number of bits is equal to the maximum number of schedulable </w:t>
            </w:r>
            <w:r w:rsidRPr="001630DA">
              <w:rPr>
                <w:rFonts w:ascii="Times" w:eastAsia="DengXian" w:hAnsi="Times" w:cs="Times New Roman" w:hint="eastAsia"/>
                <w:sz w:val="20"/>
                <w:szCs w:val="20"/>
                <w:lang w:val="en-GB"/>
              </w:rPr>
              <w:t>PUSCH</w:t>
            </w:r>
            <w:r w:rsidRPr="001630DA">
              <w:rPr>
                <w:rFonts w:ascii="Times" w:eastAsia="Batang" w:hAnsi="Times" w:cs="Times New Roman"/>
                <w:sz w:val="20"/>
                <w:szCs w:val="20"/>
                <w:lang w:val="en-GB"/>
              </w:rPr>
              <w:t>s</w:t>
            </w:r>
            <w:r w:rsidRPr="001630DA">
              <w:rPr>
                <w:rFonts w:ascii="Times" w:eastAsia="DengXian" w:hAnsi="Times" w:cs="Times New Roman" w:hint="eastAsia"/>
                <w:sz w:val="20"/>
                <w:szCs w:val="20"/>
                <w:lang w:val="en-GB"/>
              </w:rPr>
              <w:t>/PDSCHs</w:t>
            </w:r>
            <w:r w:rsidRPr="001630DA">
              <w:rPr>
                <w:rFonts w:ascii="Times" w:eastAsia="Batang" w:hAnsi="Times" w:cs="Times New Roman"/>
                <w:sz w:val="20"/>
                <w:szCs w:val="20"/>
                <w:lang w:val="en-GB"/>
              </w:rPr>
              <w:t xml:space="preserve"> </w:t>
            </w:r>
            <w:r w:rsidRPr="001630DA">
              <w:rPr>
                <w:rFonts w:ascii="Times" w:eastAsia="DengXian" w:hAnsi="Times" w:cs="Times New Roman" w:hint="eastAsia"/>
                <w:sz w:val="20"/>
                <w:szCs w:val="20"/>
                <w:lang w:val="en-GB"/>
              </w:rPr>
              <w:t>on the corresponding cell by the DCI format 0_3/1_3.</w:t>
            </w:r>
          </w:p>
          <w:p w14:paraId="7B52EC8A" w14:textId="77777777" w:rsidR="001630DA" w:rsidRPr="001630DA" w:rsidRDefault="001630DA" w:rsidP="001630DA">
            <w:pPr>
              <w:numPr>
                <w:ilvl w:val="1"/>
                <w:numId w:val="21"/>
              </w:numPr>
              <w:snapToGrid w:val="0"/>
              <w:spacing w:after="60"/>
              <w:rPr>
                <w:rFonts w:ascii="Times" w:eastAsia="Batang" w:hAnsi="Times" w:cs="Times New Roman"/>
                <w:sz w:val="20"/>
                <w:szCs w:val="20"/>
                <w:lang w:val="en-GB"/>
              </w:rPr>
            </w:pPr>
            <w:r w:rsidRPr="001630DA">
              <w:rPr>
                <w:rFonts w:ascii="Times" w:eastAsia="Batang" w:hAnsi="Times" w:cs="Times New Roman"/>
                <w:sz w:val="20"/>
                <w:szCs w:val="20"/>
                <w:lang w:val="en-GB"/>
              </w:rPr>
              <w:t xml:space="preserve">Option 2: the number of bits is equal to the actual number of scheduled </w:t>
            </w:r>
            <w:r w:rsidRPr="001630DA">
              <w:rPr>
                <w:rFonts w:ascii="Times" w:eastAsia="DengXian" w:hAnsi="Times" w:cs="Times New Roman" w:hint="eastAsia"/>
                <w:sz w:val="20"/>
                <w:szCs w:val="20"/>
                <w:lang w:val="en-GB"/>
              </w:rPr>
              <w:t>PUSCH</w:t>
            </w:r>
            <w:r w:rsidRPr="001630DA">
              <w:rPr>
                <w:rFonts w:ascii="Times" w:eastAsia="Batang" w:hAnsi="Times" w:cs="Times New Roman"/>
                <w:sz w:val="20"/>
                <w:szCs w:val="20"/>
                <w:lang w:val="en-GB"/>
              </w:rPr>
              <w:t>s</w:t>
            </w:r>
            <w:r w:rsidRPr="001630DA">
              <w:rPr>
                <w:rFonts w:ascii="Times" w:eastAsia="DengXian" w:hAnsi="Times" w:cs="Times New Roman" w:hint="eastAsia"/>
                <w:sz w:val="20"/>
                <w:szCs w:val="20"/>
                <w:lang w:val="en-GB"/>
              </w:rPr>
              <w:t>/PDSCHs</w:t>
            </w:r>
            <w:r w:rsidRPr="001630DA">
              <w:rPr>
                <w:rFonts w:ascii="Times" w:eastAsia="Batang" w:hAnsi="Times" w:cs="Times New Roman"/>
                <w:sz w:val="20"/>
                <w:szCs w:val="20"/>
                <w:lang w:val="en-GB"/>
              </w:rPr>
              <w:t xml:space="preserve"> </w:t>
            </w:r>
            <w:r w:rsidRPr="001630DA">
              <w:rPr>
                <w:rFonts w:ascii="Times" w:eastAsia="DengXian" w:hAnsi="Times" w:cs="Times New Roman" w:hint="eastAsia"/>
                <w:sz w:val="20"/>
                <w:szCs w:val="20"/>
                <w:lang w:val="en-GB"/>
              </w:rPr>
              <w:t>on the corresponding cell by the DCI format 0_3/1_3.</w:t>
            </w:r>
            <w:r w:rsidRPr="001630DA">
              <w:rPr>
                <w:rFonts w:ascii="Times" w:eastAsia="Batang" w:hAnsi="Times" w:cs="Times New Roman"/>
                <w:sz w:val="20"/>
                <w:szCs w:val="20"/>
                <w:lang w:val="en-GB"/>
              </w:rPr>
              <w:t xml:space="preserve"> </w:t>
            </w:r>
          </w:p>
          <w:p w14:paraId="37495535" w14:textId="77777777" w:rsidR="001630DA" w:rsidRPr="001630DA" w:rsidRDefault="001630DA" w:rsidP="001630DA">
            <w:pPr>
              <w:numPr>
                <w:ilvl w:val="1"/>
                <w:numId w:val="21"/>
              </w:numPr>
              <w:snapToGrid w:val="0"/>
              <w:spacing w:after="60"/>
              <w:rPr>
                <w:rFonts w:ascii="Times" w:eastAsia="Batang" w:hAnsi="Times" w:cs="Times New Roman"/>
                <w:sz w:val="20"/>
                <w:szCs w:val="20"/>
                <w:lang w:val="en-GB"/>
              </w:rPr>
            </w:pPr>
            <w:r w:rsidRPr="001630DA">
              <w:rPr>
                <w:rFonts w:ascii="Times" w:eastAsia="Batang" w:hAnsi="Times" w:cs="Times New Roman"/>
                <w:sz w:val="20"/>
                <w:szCs w:val="20"/>
                <w:lang w:val="en-GB"/>
              </w:rPr>
              <w:t>Option 3: if the number of scheduled PUSCH/PDSCH is 1, then one bit NDI is applied; otherwise, option 1 is applied</w:t>
            </w:r>
            <w:r w:rsidRPr="001630DA">
              <w:rPr>
                <w:rFonts w:ascii="Times" w:eastAsia="DengXian" w:hAnsi="Times" w:cs="Times New Roman" w:hint="eastAsia"/>
                <w:sz w:val="20"/>
                <w:szCs w:val="20"/>
                <w:lang w:val="en-GB"/>
              </w:rPr>
              <w:t>.</w:t>
            </w:r>
            <w:r w:rsidRPr="001630DA">
              <w:rPr>
                <w:rFonts w:ascii="Times" w:eastAsia="DengXian" w:hAnsi="Times" w:cs="Times New Roman"/>
                <w:sz w:val="20"/>
                <w:szCs w:val="20"/>
                <w:lang w:val="en-GB"/>
              </w:rPr>
              <w:t xml:space="preserve"> </w:t>
            </w:r>
          </w:p>
          <w:p w14:paraId="13569B76" w14:textId="77777777" w:rsidR="001630DA" w:rsidRPr="001630DA" w:rsidRDefault="001630DA" w:rsidP="001630DA">
            <w:pPr>
              <w:snapToGrid w:val="0"/>
              <w:spacing w:after="60"/>
              <w:rPr>
                <w:rFonts w:ascii="Times" w:eastAsia="DengXian" w:hAnsi="Times" w:cs="Times New Roman"/>
                <w:bCs/>
                <w:sz w:val="20"/>
                <w:szCs w:val="20"/>
                <w:highlight w:val="yellow"/>
                <w:lang w:val="en-GB" w:eastAsia="zh-CN"/>
              </w:rPr>
            </w:pPr>
          </w:p>
          <w:p w14:paraId="7C96C319" w14:textId="77777777" w:rsidR="001630DA" w:rsidRPr="001630DA" w:rsidRDefault="001630DA" w:rsidP="001630DA">
            <w:pPr>
              <w:snapToGrid w:val="0"/>
              <w:spacing w:after="60"/>
              <w:rPr>
                <w:rFonts w:ascii="Times" w:eastAsia="DengXian" w:hAnsi="Times" w:cs="Times New Roman"/>
                <w:bCs/>
                <w:sz w:val="20"/>
                <w:szCs w:val="20"/>
                <w:highlight w:val="green"/>
                <w:lang w:val="en-GB" w:eastAsia="zh-CN"/>
              </w:rPr>
            </w:pPr>
            <w:r w:rsidRPr="001630DA">
              <w:rPr>
                <w:rFonts w:ascii="Times" w:eastAsia="DengXian" w:hAnsi="Times" w:cs="Times New Roman" w:hint="eastAsia"/>
                <w:bCs/>
                <w:sz w:val="20"/>
                <w:szCs w:val="20"/>
                <w:highlight w:val="green"/>
                <w:lang w:val="en-GB" w:eastAsia="zh-CN"/>
              </w:rPr>
              <w:t>Agreement</w:t>
            </w:r>
          </w:p>
          <w:p w14:paraId="3EC78FFE" w14:textId="77777777" w:rsidR="001630DA" w:rsidRPr="001630DA" w:rsidRDefault="001630DA" w:rsidP="001630DA">
            <w:pPr>
              <w:numPr>
                <w:ilvl w:val="0"/>
                <w:numId w:val="21"/>
              </w:numPr>
              <w:snapToGrid w:val="0"/>
              <w:spacing w:after="60"/>
              <w:rPr>
                <w:rFonts w:ascii="Times" w:eastAsia="Batang" w:hAnsi="Times" w:cs="Times New Roman"/>
                <w:sz w:val="20"/>
                <w:szCs w:val="20"/>
                <w:lang w:val="en-GB"/>
              </w:rPr>
            </w:pPr>
            <w:r w:rsidRPr="001630DA">
              <w:rPr>
                <w:rFonts w:ascii="Times" w:eastAsia="Batang" w:hAnsi="Times" w:cs="Times New Roman"/>
                <w:sz w:val="20"/>
                <w:szCs w:val="20"/>
                <w:lang w:val="en-GB"/>
              </w:rPr>
              <w:t xml:space="preserve">In DCI format 0_3/1_3, for each block of </w:t>
            </w:r>
            <w:r w:rsidRPr="001630DA">
              <w:rPr>
                <w:rFonts w:ascii="Times" w:eastAsia="DengXian" w:hAnsi="Times" w:cs="Times New Roman" w:hint="eastAsia"/>
                <w:sz w:val="20"/>
                <w:szCs w:val="20"/>
                <w:lang w:val="en-GB"/>
              </w:rPr>
              <w:t>RV</w:t>
            </w:r>
            <w:r w:rsidRPr="001630DA">
              <w:rPr>
                <w:rFonts w:ascii="Times" w:eastAsia="Batang" w:hAnsi="Times" w:cs="Times New Roman"/>
                <w:sz w:val="20"/>
                <w:szCs w:val="20"/>
                <w:lang w:val="en-GB"/>
              </w:rPr>
              <w:t xml:space="preserve"> field, consider the following options:</w:t>
            </w:r>
          </w:p>
          <w:p w14:paraId="08EBCB22" w14:textId="77777777" w:rsidR="001630DA" w:rsidRPr="001630DA" w:rsidRDefault="001630DA" w:rsidP="001630DA">
            <w:pPr>
              <w:numPr>
                <w:ilvl w:val="1"/>
                <w:numId w:val="21"/>
              </w:numPr>
              <w:snapToGrid w:val="0"/>
              <w:spacing w:after="60"/>
              <w:rPr>
                <w:rFonts w:ascii="Times" w:eastAsia="Batang" w:hAnsi="Times" w:cs="Times New Roman"/>
                <w:sz w:val="20"/>
                <w:szCs w:val="20"/>
                <w:lang w:val="en-GB"/>
              </w:rPr>
            </w:pPr>
            <w:r w:rsidRPr="001630DA">
              <w:rPr>
                <w:rFonts w:ascii="Times" w:eastAsia="Batang" w:hAnsi="Times" w:cs="Times New Roman"/>
                <w:sz w:val="20"/>
                <w:szCs w:val="20"/>
                <w:lang w:val="en-GB"/>
              </w:rPr>
              <w:t xml:space="preserve">Option 1: the number of bits is </w:t>
            </w:r>
            <w:r w:rsidRPr="001630DA">
              <w:rPr>
                <w:rFonts w:ascii="Times" w:eastAsia="Batang" w:hAnsi="Times" w:cs="Times New Roman" w:hint="eastAsia"/>
                <w:sz w:val="20"/>
                <w:szCs w:val="20"/>
                <w:lang w:val="en-GB"/>
              </w:rPr>
              <w:t>determined based on</w:t>
            </w:r>
            <w:r w:rsidRPr="001630DA">
              <w:rPr>
                <w:rFonts w:ascii="Times" w:eastAsia="Batang" w:hAnsi="Times" w:cs="Times New Roman"/>
                <w:sz w:val="20"/>
                <w:szCs w:val="20"/>
                <w:lang w:val="en-GB"/>
              </w:rPr>
              <w:t xml:space="preserve"> the maximum number of schedulable </w:t>
            </w:r>
            <w:r w:rsidRPr="001630DA">
              <w:rPr>
                <w:rFonts w:ascii="Times" w:eastAsia="Batang" w:hAnsi="Times" w:cs="Times New Roman" w:hint="eastAsia"/>
                <w:sz w:val="20"/>
                <w:szCs w:val="20"/>
                <w:lang w:val="en-GB"/>
              </w:rPr>
              <w:t>PUSCH</w:t>
            </w:r>
            <w:r w:rsidRPr="001630DA">
              <w:rPr>
                <w:rFonts w:ascii="Times" w:eastAsia="Batang" w:hAnsi="Times" w:cs="Times New Roman"/>
                <w:sz w:val="20"/>
                <w:szCs w:val="20"/>
                <w:lang w:val="en-GB"/>
              </w:rPr>
              <w:t>s</w:t>
            </w:r>
            <w:r w:rsidRPr="001630DA">
              <w:rPr>
                <w:rFonts w:ascii="Times" w:eastAsia="Batang" w:hAnsi="Times" w:cs="Times New Roman" w:hint="eastAsia"/>
                <w:sz w:val="20"/>
                <w:szCs w:val="20"/>
                <w:lang w:val="en-GB"/>
              </w:rPr>
              <w:t>/PDSCHs</w:t>
            </w:r>
            <w:r w:rsidRPr="001630DA">
              <w:rPr>
                <w:rFonts w:ascii="Times" w:eastAsia="Batang" w:hAnsi="Times" w:cs="Times New Roman"/>
                <w:sz w:val="20"/>
                <w:szCs w:val="20"/>
                <w:lang w:val="en-GB"/>
              </w:rPr>
              <w:t xml:space="preserve"> </w:t>
            </w:r>
            <w:r w:rsidRPr="001630DA">
              <w:rPr>
                <w:rFonts w:ascii="Times" w:eastAsia="Batang" w:hAnsi="Times" w:cs="Times New Roman" w:hint="eastAsia"/>
                <w:sz w:val="20"/>
                <w:szCs w:val="20"/>
                <w:lang w:val="en-GB"/>
              </w:rPr>
              <w:t xml:space="preserve">on the corresponding cell by the DCI format 0_3/1_3 and number of bits for RV </w:t>
            </w:r>
            <w:r w:rsidRPr="001630DA">
              <w:rPr>
                <w:rFonts w:ascii="Times" w:eastAsia="Batang" w:hAnsi="Times" w:cs="Times New Roman"/>
                <w:sz w:val="20"/>
                <w:szCs w:val="20"/>
                <w:lang w:val="en-GB"/>
              </w:rPr>
              <w:t xml:space="preserve">configured </w:t>
            </w:r>
            <w:r w:rsidRPr="001630DA">
              <w:rPr>
                <w:rFonts w:ascii="Times" w:eastAsia="Batang" w:hAnsi="Times" w:cs="Times New Roman" w:hint="eastAsia"/>
                <w:sz w:val="20"/>
                <w:szCs w:val="20"/>
                <w:lang w:val="en-GB"/>
              </w:rPr>
              <w:t>for the corresponding cell.</w:t>
            </w:r>
          </w:p>
          <w:p w14:paraId="58DC923E" w14:textId="77777777" w:rsidR="001630DA" w:rsidRPr="001630DA" w:rsidRDefault="001630DA" w:rsidP="001630DA">
            <w:pPr>
              <w:numPr>
                <w:ilvl w:val="1"/>
                <w:numId w:val="21"/>
              </w:numPr>
              <w:snapToGrid w:val="0"/>
              <w:spacing w:after="60"/>
              <w:rPr>
                <w:rFonts w:ascii="Times" w:eastAsia="Batang" w:hAnsi="Times" w:cs="Times New Roman"/>
                <w:sz w:val="20"/>
                <w:szCs w:val="20"/>
                <w:lang w:val="en-GB"/>
              </w:rPr>
            </w:pPr>
            <w:r w:rsidRPr="001630DA">
              <w:rPr>
                <w:rFonts w:ascii="Times" w:eastAsia="Batang" w:hAnsi="Times" w:cs="Times New Roman"/>
                <w:sz w:val="20"/>
                <w:szCs w:val="20"/>
                <w:lang w:val="en-GB"/>
              </w:rPr>
              <w:t>Option</w:t>
            </w:r>
            <w:r w:rsidRPr="001630DA">
              <w:rPr>
                <w:rFonts w:ascii="Times" w:eastAsia="DengXian" w:hAnsi="Times" w:cs="Times New Roman" w:hint="eastAsia"/>
                <w:sz w:val="20"/>
                <w:szCs w:val="20"/>
                <w:lang w:val="en-GB"/>
              </w:rPr>
              <w:t xml:space="preserve"> </w:t>
            </w:r>
            <w:r w:rsidRPr="001630DA">
              <w:rPr>
                <w:rFonts w:ascii="Times" w:eastAsia="Batang" w:hAnsi="Times" w:cs="Times New Roman"/>
                <w:sz w:val="20"/>
                <w:szCs w:val="20"/>
                <w:lang w:val="en-GB"/>
              </w:rPr>
              <w:t xml:space="preserve">2: the number of bits is </w:t>
            </w:r>
            <w:r w:rsidRPr="001630DA">
              <w:rPr>
                <w:rFonts w:ascii="Times" w:eastAsia="Batang" w:hAnsi="Times" w:cs="Times New Roman" w:hint="eastAsia"/>
                <w:sz w:val="20"/>
                <w:szCs w:val="20"/>
                <w:lang w:val="en-GB"/>
              </w:rPr>
              <w:t>determined based on</w:t>
            </w:r>
            <w:r w:rsidRPr="001630DA">
              <w:rPr>
                <w:rFonts w:ascii="Times" w:eastAsia="Batang" w:hAnsi="Times" w:cs="Times New Roman"/>
                <w:sz w:val="20"/>
                <w:szCs w:val="20"/>
                <w:lang w:val="en-GB"/>
              </w:rPr>
              <w:t xml:space="preserve"> the actual number of scheduled </w:t>
            </w:r>
            <w:r w:rsidRPr="001630DA">
              <w:rPr>
                <w:rFonts w:ascii="Times" w:eastAsia="Batang" w:hAnsi="Times" w:cs="Times New Roman" w:hint="eastAsia"/>
                <w:sz w:val="20"/>
                <w:szCs w:val="20"/>
                <w:lang w:val="en-GB"/>
              </w:rPr>
              <w:t>PUSCH</w:t>
            </w:r>
            <w:r w:rsidRPr="001630DA">
              <w:rPr>
                <w:rFonts w:ascii="Times" w:eastAsia="Batang" w:hAnsi="Times" w:cs="Times New Roman"/>
                <w:sz w:val="20"/>
                <w:szCs w:val="20"/>
                <w:lang w:val="en-GB"/>
              </w:rPr>
              <w:t>s</w:t>
            </w:r>
            <w:r w:rsidRPr="001630DA">
              <w:rPr>
                <w:rFonts w:ascii="Times" w:eastAsia="Batang" w:hAnsi="Times" w:cs="Times New Roman" w:hint="eastAsia"/>
                <w:sz w:val="20"/>
                <w:szCs w:val="20"/>
                <w:lang w:val="en-GB"/>
              </w:rPr>
              <w:t>/PDSCHs</w:t>
            </w:r>
            <w:r w:rsidRPr="001630DA">
              <w:rPr>
                <w:rFonts w:ascii="Times" w:eastAsia="Batang" w:hAnsi="Times" w:cs="Times New Roman"/>
                <w:sz w:val="20"/>
                <w:szCs w:val="20"/>
                <w:lang w:val="en-GB"/>
              </w:rPr>
              <w:t xml:space="preserve"> </w:t>
            </w:r>
            <w:r w:rsidRPr="001630DA">
              <w:rPr>
                <w:rFonts w:ascii="Times" w:eastAsia="Batang" w:hAnsi="Times" w:cs="Times New Roman" w:hint="eastAsia"/>
                <w:sz w:val="20"/>
                <w:szCs w:val="20"/>
                <w:lang w:val="en-GB"/>
              </w:rPr>
              <w:t xml:space="preserve">on the corresponding cell by the DCI format 0_3/1_3 and number of bits for RV </w:t>
            </w:r>
            <w:r w:rsidRPr="001630DA">
              <w:rPr>
                <w:rFonts w:ascii="Times" w:eastAsia="Batang" w:hAnsi="Times" w:cs="Times New Roman"/>
                <w:sz w:val="20"/>
                <w:szCs w:val="20"/>
                <w:lang w:val="en-GB"/>
              </w:rPr>
              <w:t xml:space="preserve">configured </w:t>
            </w:r>
            <w:r w:rsidRPr="001630DA">
              <w:rPr>
                <w:rFonts w:ascii="Times" w:eastAsia="Batang" w:hAnsi="Times" w:cs="Times New Roman" w:hint="eastAsia"/>
                <w:sz w:val="20"/>
                <w:szCs w:val="20"/>
                <w:lang w:val="en-GB"/>
              </w:rPr>
              <w:t>for the corresponding cell.</w:t>
            </w:r>
          </w:p>
          <w:p w14:paraId="20E34BE3" w14:textId="77777777" w:rsidR="001630DA" w:rsidRPr="001630DA" w:rsidRDefault="001630DA" w:rsidP="001630DA">
            <w:pPr>
              <w:numPr>
                <w:ilvl w:val="1"/>
                <w:numId w:val="21"/>
              </w:numPr>
              <w:snapToGrid w:val="0"/>
              <w:spacing w:after="60"/>
              <w:rPr>
                <w:rFonts w:ascii="Times" w:eastAsia="Batang" w:hAnsi="Times" w:cs="Times New Roman"/>
                <w:sz w:val="20"/>
                <w:szCs w:val="20"/>
                <w:lang w:val="en-GB"/>
              </w:rPr>
            </w:pPr>
            <w:r w:rsidRPr="001630DA">
              <w:rPr>
                <w:rFonts w:ascii="Times" w:eastAsia="Batang" w:hAnsi="Times" w:cs="Times New Roman"/>
                <w:sz w:val="20"/>
                <w:szCs w:val="20"/>
                <w:lang w:val="en-GB"/>
              </w:rPr>
              <w:t>Option 3: if the number of scheduled PUSCH/PDSCH is 1, then option 2 is applied; otherwise, option 1 is applied</w:t>
            </w:r>
            <w:r w:rsidRPr="001630DA">
              <w:rPr>
                <w:rFonts w:ascii="Times" w:eastAsia="Batang" w:hAnsi="Times" w:cs="Times New Roman" w:hint="eastAsia"/>
                <w:sz w:val="20"/>
                <w:szCs w:val="20"/>
                <w:lang w:val="en-GB"/>
              </w:rPr>
              <w:t>.</w:t>
            </w:r>
          </w:p>
          <w:p w14:paraId="4AE30481" w14:textId="77777777" w:rsidR="001630DA" w:rsidRPr="001630DA" w:rsidRDefault="001630DA" w:rsidP="001630DA">
            <w:pPr>
              <w:snapToGrid w:val="0"/>
              <w:spacing w:after="60"/>
              <w:rPr>
                <w:rFonts w:ascii="Times" w:eastAsia="DengXian" w:hAnsi="Times" w:cs="Times New Roman"/>
                <w:bCs/>
                <w:sz w:val="20"/>
                <w:szCs w:val="20"/>
                <w:highlight w:val="yellow"/>
                <w:lang w:val="en-GB" w:eastAsia="zh-CN"/>
              </w:rPr>
            </w:pPr>
          </w:p>
          <w:p w14:paraId="023095D2" w14:textId="77777777" w:rsidR="001630DA" w:rsidRPr="001630DA" w:rsidRDefault="001630DA" w:rsidP="001630DA">
            <w:pPr>
              <w:rPr>
                <w:rFonts w:ascii="Times" w:eastAsia="DengXian" w:hAnsi="Times" w:cs="Times New Roman"/>
                <w:sz w:val="20"/>
                <w:szCs w:val="24"/>
                <w:highlight w:val="green"/>
                <w:lang w:val="en-GB" w:eastAsia="zh-CN"/>
              </w:rPr>
            </w:pPr>
            <w:r w:rsidRPr="001630DA">
              <w:rPr>
                <w:rFonts w:ascii="Times" w:eastAsia="DengXian" w:hAnsi="Times" w:cs="Times New Roman" w:hint="eastAsia"/>
                <w:sz w:val="20"/>
                <w:szCs w:val="24"/>
                <w:highlight w:val="green"/>
                <w:lang w:val="en-GB" w:eastAsia="zh-CN"/>
              </w:rPr>
              <w:t>Agreement</w:t>
            </w:r>
          </w:p>
          <w:p w14:paraId="1CF03B4F" w14:textId="77777777" w:rsidR="001630DA" w:rsidRPr="001630DA" w:rsidRDefault="001630DA" w:rsidP="001630DA">
            <w:pPr>
              <w:numPr>
                <w:ilvl w:val="0"/>
                <w:numId w:val="21"/>
              </w:numPr>
              <w:snapToGrid w:val="0"/>
              <w:spacing w:after="60"/>
              <w:rPr>
                <w:rFonts w:ascii="Times" w:eastAsia="Batang" w:hAnsi="Times" w:cs="Times New Roman"/>
                <w:sz w:val="20"/>
                <w:szCs w:val="20"/>
                <w:lang w:val="en-GB"/>
              </w:rPr>
            </w:pPr>
            <w:r w:rsidRPr="001630DA">
              <w:rPr>
                <w:rFonts w:ascii="Times" w:eastAsia="Batang" w:hAnsi="Times" w:cs="Times New Roman"/>
                <w:sz w:val="20"/>
                <w:szCs w:val="20"/>
                <w:lang w:val="en-GB"/>
              </w:rPr>
              <w:t xml:space="preserve">A single TDRA field in DCI format </w:t>
            </w:r>
            <w:r w:rsidRPr="001630DA">
              <w:rPr>
                <w:rFonts w:ascii="Times" w:eastAsia="Batang" w:hAnsi="Times" w:cs="Times New Roman" w:hint="eastAsia"/>
                <w:sz w:val="20"/>
                <w:szCs w:val="20"/>
                <w:lang w:val="en-GB"/>
              </w:rPr>
              <w:t>0_3</w:t>
            </w:r>
            <w:r w:rsidRPr="001630DA">
              <w:rPr>
                <w:rFonts w:ascii="Times" w:eastAsia="Batang" w:hAnsi="Times" w:cs="Times New Roman"/>
                <w:sz w:val="20"/>
                <w:szCs w:val="20"/>
                <w:lang w:val="en-GB"/>
              </w:rPr>
              <w:t>/1_</w:t>
            </w:r>
            <w:r w:rsidRPr="001630DA">
              <w:rPr>
                <w:rFonts w:ascii="Times" w:eastAsia="Batang" w:hAnsi="Times" w:cs="Times New Roman" w:hint="eastAsia"/>
                <w:sz w:val="20"/>
                <w:szCs w:val="20"/>
                <w:lang w:val="en-GB"/>
              </w:rPr>
              <w:t>3</w:t>
            </w:r>
            <w:r w:rsidRPr="001630DA">
              <w:rPr>
                <w:rFonts w:ascii="Times" w:eastAsia="Batang" w:hAnsi="Times" w:cs="Times New Roman"/>
                <w:sz w:val="20"/>
                <w:szCs w:val="20"/>
                <w:lang w:val="en-GB"/>
              </w:rPr>
              <w:t xml:space="preserve"> </w:t>
            </w:r>
            <w:r w:rsidRPr="001630DA">
              <w:rPr>
                <w:rFonts w:ascii="Times" w:eastAsia="Batang" w:hAnsi="Times" w:cs="Times New Roman" w:hint="eastAsia"/>
                <w:sz w:val="20"/>
                <w:szCs w:val="20"/>
                <w:lang w:val="en-GB"/>
              </w:rPr>
              <w:t xml:space="preserve">indicates </w:t>
            </w:r>
            <w:r w:rsidRPr="001630DA">
              <w:rPr>
                <w:rFonts w:ascii="Times" w:eastAsia="Batang" w:hAnsi="Times" w:cs="Times New Roman"/>
                <w:sz w:val="20"/>
                <w:szCs w:val="20"/>
                <w:lang w:val="en-GB"/>
              </w:rPr>
              <w:t>one</w:t>
            </w:r>
            <w:r w:rsidRPr="001630DA">
              <w:rPr>
                <w:rFonts w:ascii="Times" w:eastAsia="Batang" w:hAnsi="Times" w:cs="Times New Roman" w:hint="eastAsia"/>
                <w:sz w:val="20"/>
                <w:szCs w:val="20"/>
                <w:lang w:val="en-GB"/>
              </w:rPr>
              <w:t xml:space="preserve"> row from a joint TDRA table</w:t>
            </w:r>
            <w:r w:rsidRPr="001630DA">
              <w:rPr>
                <w:rFonts w:ascii="Times" w:eastAsia="Batang" w:hAnsi="Times" w:cs="Times New Roman"/>
                <w:sz w:val="20"/>
                <w:szCs w:val="20"/>
                <w:lang w:val="en-GB"/>
              </w:rPr>
              <w:t xml:space="preserve">. </w:t>
            </w:r>
          </w:p>
          <w:p w14:paraId="47200B03" w14:textId="77777777" w:rsidR="001630DA" w:rsidRPr="001630DA" w:rsidRDefault="001630DA" w:rsidP="001630DA">
            <w:pPr>
              <w:numPr>
                <w:ilvl w:val="0"/>
                <w:numId w:val="23"/>
              </w:numPr>
              <w:snapToGrid w:val="0"/>
              <w:spacing w:after="60"/>
              <w:rPr>
                <w:rFonts w:ascii="Times" w:eastAsia="ＭＳ 明朝" w:hAnsi="Times" w:cs="Times New Roman"/>
                <w:bCs/>
                <w:sz w:val="20"/>
                <w:szCs w:val="20"/>
                <w:lang w:val="en-GB" w:eastAsia="ja-JP"/>
              </w:rPr>
            </w:pPr>
            <w:r w:rsidRPr="001630DA">
              <w:rPr>
                <w:rFonts w:ascii="Times" w:eastAsia="ＭＳ 明朝" w:hAnsi="Times" w:cs="Times New Roman"/>
                <w:bCs/>
                <w:sz w:val="20"/>
                <w:szCs w:val="20"/>
                <w:lang w:val="en-GB" w:eastAsia="ja-JP"/>
              </w:rPr>
              <w:lastRenderedPageBreak/>
              <w:t>Each row in the table contains only one TDRA index for each BWP of each cell within the set of cells</w:t>
            </w:r>
            <w:r w:rsidRPr="001630DA">
              <w:rPr>
                <w:rFonts w:ascii="Times" w:eastAsia="ＭＳ 明朝" w:hAnsi="Times" w:cs="Times New Roman" w:hint="eastAsia"/>
                <w:bCs/>
                <w:sz w:val="20"/>
                <w:szCs w:val="20"/>
                <w:lang w:val="en-GB" w:eastAsia="ja-JP"/>
              </w:rPr>
              <w:t>.</w:t>
            </w:r>
            <w:r w:rsidRPr="001630DA">
              <w:rPr>
                <w:rFonts w:ascii="Times" w:eastAsia="ＭＳ 明朝" w:hAnsi="Times" w:cs="Times New Roman"/>
                <w:bCs/>
                <w:sz w:val="20"/>
                <w:szCs w:val="20"/>
                <w:lang w:val="en-GB" w:eastAsia="ja-JP"/>
              </w:rPr>
              <w:t xml:space="preserve"> Each TDRA index points to one or multiple time domain resource allocations in the TDRA table applicable for multi-PUSCH/PDSCH scheduling by DCI format 0_3/1_3 for the corresponding cell</w:t>
            </w:r>
            <w:r w:rsidRPr="001630DA">
              <w:rPr>
                <w:rFonts w:ascii="Times" w:eastAsia="ＭＳ 明朝" w:hAnsi="Times" w:cs="Times New Roman" w:hint="eastAsia"/>
                <w:bCs/>
                <w:sz w:val="20"/>
                <w:szCs w:val="20"/>
                <w:lang w:val="en-GB" w:eastAsia="ja-JP"/>
              </w:rPr>
              <w:t>.</w:t>
            </w:r>
          </w:p>
          <w:p w14:paraId="33533D3E" w14:textId="77777777" w:rsidR="001630DA" w:rsidRPr="001630DA" w:rsidRDefault="001630DA" w:rsidP="001630DA">
            <w:pPr>
              <w:snapToGrid w:val="0"/>
              <w:spacing w:after="60"/>
              <w:rPr>
                <w:rFonts w:ascii="Times" w:eastAsia="DengXian" w:hAnsi="Times" w:cs="Times New Roman"/>
                <w:bCs/>
                <w:sz w:val="20"/>
                <w:szCs w:val="20"/>
                <w:lang w:val="en-GB" w:eastAsia="zh-CN"/>
              </w:rPr>
            </w:pPr>
          </w:p>
          <w:p w14:paraId="1B61547C" w14:textId="77777777" w:rsidR="001630DA" w:rsidRPr="001630DA" w:rsidRDefault="001630DA" w:rsidP="001630DA">
            <w:pPr>
              <w:rPr>
                <w:rFonts w:ascii="Times" w:eastAsia="DengXian" w:hAnsi="Times" w:cs="Times New Roman"/>
                <w:sz w:val="20"/>
                <w:szCs w:val="24"/>
                <w:highlight w:val="green"/>
                <w:lang w:val="en-GB" w:eastAsia="zh-CN"/>
              </w:rPr>
            </w:pPr>
            <w:r w:rsidRPr="001630DA">
              <w:rPr>
                <w:rFonts w:ascii="Times" w:eastAsia="DengXian" w:hAnsi="Times" w:cs="Times New Roman" w:hint="eastAsia"/>
                <w:sz w:val="20"/>
                <w:szCs w:val="24"/>
                <w:highlight w:val="green"/>
                <w:lang w:val="en-GB" w:eastAsia="zh-CN"/>
              </w:rPr>
              <w:t>Agreement</w:t>
            </w:r>
          </w:p>
          <w:p w14:paraId="7FF2CE2B" w14:textId="77777777" w:rsidR="001630DA" w:rsidRPr="001630DA" w:rsidRDefault="001630DA" w:rsidP="001630DA">
            <w:pPr>
              <w:numPr>
                <w:ilvl w:val="0"/>
                <w:numId w:val="21"/>
              </w:numPr>
              <w:snapToGrid w:val="0"/>
              <w:rPr>
                <w:rFonts w:ascii="Times" w:eastAsia="Batang" w:hAnsi="Times" w:cs="Times New Roman"/>
                <w:sz w:val="20"/>
                <w:szCs w:val="20"/>
                <w:lang w:val="en-GB"/>
              </w:rPr>
            </w:pPr>
            <w:r w:rsidRPr="001630DA">
              <w:rPr>
                <w:rFonts w:ascii="Times" w:eastAsia="SimSun" w:hAnsi="Times" w:cs="Times New Roman"/>
                <w:sz w:val="20"/>
                <w:szCs w:val="20"/>
                <w:lang w:val="en-GB"/>
              </w:rPr>
              <w:t>Time domain HARQ-ACK bundling is supported</w:t>
            </w:r>
            <w:r w:rsidRPr="001630DA">
              <w:rPr>
                <w:rFonts w:ascii="Times" w:eastAsia="Batang" w:hAnsi="Times" w:cs="Times New Roman"/>
                <w:sz w:val="20"/>
                <w:szCs w:val="20"/>
                <w:lang w:val="en-GB"/>
              </w:rPr>
              <w:t>.</w:t>
            </w:r>
          </w:p>
          <w:p w14:paraId="20DC3F82" w14:textId="77777777" w:rsidR="001630DA" w:rsidRPr="001630DA" w:rsidRDefault="001630DA" w:rsidP="001630DA">
            <w:pPr>
              <w:snapToGrid w:val="0"/>
              <w:rPr>
                <w:rFonts w:ascii="Times" w:eastAsia="DengXian" w:hAnsi="Times" w:cs="Times New Roman"/>
                <w:sz w:val="20"/>
                <w:szCs w:val="20"/>
                <w:lang w:val="en-GB" w:eastAsia="zh-CN"/>
              </w:rPr>
            </w:pPr>
          </w:p>
          <w:p w14:paraId="3C7D29AE" w14:textId="77777777" w:rsidR="001630DA" w:rsidRPr="001630DA" w:rsidRDefault="001630DA" w:rsidP="001630DA">
            <w:pPr>
              <w:snapToGrid w:val="0"/>
              <w:rPr>
                <w:rFonts w:ascii="Times" w:eastAsia="DengXian" w:hAnsi="Times" w:cs="Times New Roman"/>
                <w:sz w:val="20"/>
                <w:szCs w:val="20"/>
                <w:highlight w:val="green"/>
                <w:lang w:val="en-GB" w:eastAsia="zh-CN"/>
              </w:rPr>
            </w:pPr>
            <w:r w:rsidRPr="001630DA">
              <w:rPr>
                <w:rFonts w:ascii="Times" w:eastAsia="DengXian" w:hAnsi="Times" w:cs="Times New Roman" w:hint="eastAsia"/>
                <w:sz w:val="20"/>
                <w:szCs w:val="20"/>
                <w:highlight w:val="green"/>
                <w:lang w:val="en-GB" w:eastAsia="zh-CN"/>
              </w:rPr>
              <w:t>Agreement</w:t>
            </w:r>
          </w:p>
          <w:p w14:paraId="28B4CEAE" w14:textId="77777777" w:rsidR="001630DA" w:rsidRPr="001630DA" w:rsidRDefault="001630DA" w:rsidP="001630DA">
            <w:pPr>
              <w:numPr>
                <w:ilvl w:val="0"/>
                <w:numId w:val="21"/>
              </w:numPr>
              <w:snapToGrid w:val="0"/>
              <w:rPr>
                <w:rFonts w:ascii="Times" w:eastAsia="DengXian" w:hAnsi="Times" w:cs="Times New Roman"/>
                <w:bCs/>
                <w:sz w:val="20"/>
                <w:szCs w:val="20"/>
                <w:lang w:val="en-GB"/>
              </w:rPr>
            </w:pPr>
            <w:r w:rsidRPr="001630DA">
              <w:rPr>
                <w:rFonts w:ascii="Times" w:eastAsia="DengXian" w:hAnsi="Times" w:cs="Times New Roman" w:hint="eastAsia"/>
                <w:bCs/>
                <w:sz w:val="20"/>
                <w:szCs w:val="16"/>
                <w:lang w:val="en-GB" w:eastAsia="zh-CN"/>
              </w:rPr>
              <w:t>Consider</w:t>
            </w:r>
            <w:r w:rsidRPr="001630DA">
              <w:rPr>
                <w:rFonts w:ascii="Times" w:eastAsia="DengXian" w:hAnsi="Times" w:cs="Times New Roman"/>
                <w:bCs/>
                <w:sz w:val="20"/>
                <w:szCs w:val="16"/>
                <w:lang w:val="en-GB"/>
              </w:rPr>
              <w:t xml:space="preserve"> at least the case that up to two different SCS</w:t>
            </w:r>
            <w:r w:rsidRPr="001630DA">
              <w:rPr>
                <w:rFonts w:ascii="Times" w:eastAsia="DengXian" w:hAnsi="Times" w:cs="Times New Roman" w:hint="eastAsia"/>
                <w:bCs/>
                <w:sz w:val="20"/>
                <w:szCs w:val="16"/>
                <w:lang w:val="en-GB" w:eastAsia="zh-CN"/>
              </w:rPr>
              <w:t xml:space="preserve"> </w:t>
            </w:r>
            <w:r w:rsidRPr="001630DA">
              <w:rPr>
                <w:rFonts w:ascii="Times" w:eastAsia="DengXian" w:hAnsi="Times" w:cs="Times New Roman"/>
                <w:bCs/>
                <w:sz w:val="20"/>
                <w:szCs w:val="16"/>
                <w:lang w:val="en-GB"/>
              </w:rPr>
              <w:t xml:space="preserve">can be scheduled by a DCI </w:t>
            </w:r>
            <w:r w:rsidRPr="001630DA">
              <w:rPr>
                <w:rFonts w:ascii="Times" w:eastAsia="ＭＳ 明朝" w:hAnsi="Times" w:cs="Times New Roman"/>
                <w:bCs/>
                <w:color w:val="000000"/>
                <w:sz w:val="20"/>
                <w:szCs w:val="20"/>
                <w:lang w:val="en-GB" w:eastAsia="ja-JP"/>
              </w:rPr>
              <w:t>format 0_3/1_3 in Rel-19</w:t>
            </w:r>
            <w:r w:rsidRPr="001630DA">
              <w:rPr>
                <w:rFonts w:ascii="Times" w:eastAsia="DengXian" w:hAnsi="Times" w:cs="Times New Roman"/>
                <w:bCs/>
                <w:sz w:val="20"/>
                <w:szCs w:val="16"/>
                <w:lang w:val="en-GB"/>
              </w:rPr>
              <w:t>.</w:t>
            </w:r>
          </w:p>
          <w:p w14:paraId="3B69B437" w14:textId="77777777" w:rsidR="001630DA" w:rsidRPr="001630DA" w:rsidRDefault="001630DA" w:rsidP="001630DA">
            <w:pPr>
              <w:numPr>
                <w:ilvl w:val="0"/>
                <w:numId w:val="21"/>
              </w:numPr>
              <w:snapToGrid w:val="0"/>
              <w:rPr>
                <w:rFonts w:ascii="Times" w:eastAsia="DengXian" w:hAnsi="Times" w:cs="Times New Roman"/>
                <w:bCs/>
                <w:color w:val="000000"/>
                <w:sz w:val="20"/>
                <w:szCs w:val="20"/>
                <w:lang w:val="en-GB"/>
              </w:rPr>
            </w:pPr>
            <w:r w:rsidRPr="001630DA">
              <w:rPr>
                <w:rFonts w:ascii="Times" w:eastAsia="DengXian" w:hAnsi="Times" w:cs="Times New Roman"/>
                <w:bCs/>
                <w:color w:val="000000"/>
                <w:sz w:val="20"/>
                <w:szCs w:val="20"/>
                <w:lang w:val="en-GB"/>
              </w:rPr>
              <w:t xml:space="preserve">Consider at least the following cases for scheduled cells in Rel-19: </w:t>
            </w:r>
          </w:p>
          <w:p w14:paraId="61337500" w14:textId="77777777" w:rsidR="001630DA" w:rsidRPr="001630DA" w:rsidRDefault="001630DA" w:rsidP="001630DA">
            <w:pPr>
              <w:numPr>
                <w:ilvl w:val="0"/>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bCs/>
                <w:color w:val="000000"/>
                <w:sz w:val="20"/>
                <w:szCs w:val="20"/>
                <w:lang w:val="en-GB" w:eastAsia="ja-JP"/>
              </w:rPr>
              <w:t>Case 1: A DCI format 0_3/1_3 scheduling PUSCHs/PDSCHs on FR1 licensed FDD cell(s) with SCS1 and FR1 licensed TDD cell(s) with SC</w:t>
            </w:r>
            <w:r w:rsidRPr="001630DA">
              <w:rPr>
                <w:rFonts w:ascii="Times" w:eastAsia="ＭＳ 明朝" w:hAnsi="Times" w:cs="Times New Roman" w:hint="eastAsia"/>
                <w:bCs/>
                <w:color w:val="000000"/>
                <w:sz w:val="20"/>
                <w:szCs w:val="20"/>
                <w:lang w:val="en-GB" w:eastAsia="ja-JP"/>
              </w:rPr>
              <w:t>S</w:t>
            </w:r>
            <w:r w:rsidRPr="001630DA">
              <w:rPr>
                <w:rFonts w:ascii="Times" w:eastAsia="ＭＳ 明朝" w:hAnsi="Times" w:cs="Times New Roman"/>
                <w:bCs/>
                <w:color w:val="000000"/>
                <w:sz w:val="20"/>
                <w:szCs w:val="20"/>
                <w:lang w:val="en-GB" w:eastAsia="ja-JP"/>
              </w:rPr>
              <w:t>2</w:t>
            </w:r>
            <w:r w:rsidRPr="001630DA">
              <w:rPr>
                <w:rFonts w:ascii="Times" w:eastAsia="ＭＳ 明朝" w:hAnsi="Times" w:cs="Times New Roman" w:hint="eastAsia"/>
                <w:bCs/>
                <w:color w:val="000000"/>
                <w:sz w:val="20"/>
                <w:szCs w:val="20"/>
                <w:lang w:val="en-GB" w:eastAsia="ja-JP"/>
              </w:rPr>
              <w:t>.</w:t>
            </w:r>
          </w:p>
          <w:p w14:paraId="0E1C64BC" w14:textId="77777777" w:rsidR="001630DA" w:rsidRPr="001630DA" w:rsidRDefault="001630DA" w:rsidP="001630DA">
            <w:pPr>
              <w:numPr>
                <w:ilvl w:val="1"/>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bCs/>
                <w:color w:val="000000"/>
                <w:sz w:val="20"/>
                <w:szCs w:val="20"/>
                <w:lang w:val="en-GB" w:eastAsia="ja-JP"/>
              </w:rPr>
              <w:t>SCS1 can be same or different to SCS2.</w:t>
            </w:r>
          </w:p>
          <w:p w14:paraId="72512AB4" w14:textId="77777777" w:rsidR="001630DA" w:rsidRPr="001630DA" w:rsidRDefault="001630DA" w:rsidP="001630DA">
            <w:pPr>
              <w:numPr>
                <w:ilvl w:val="0"/>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bCs/>
                <w:color w:val="000000"/>
                <w:sz w:val="20"/>
                <w:szCs w:val="20"/>
                <w:lang w:val="en-GB" w:eastAsia="ja-JP"/>
              </w:rPr>
              <w:t xml:space="preserve">Case 2: A DCI format 0_3/1_3 scheduling PUSCHs/PDSCHs on FR1 licensed FDD cell(s) with SCS1 </w:t>
            </w:r>
            <w:r w:rsidRPr="001630DA">
              <w:rPr>
                <w:rFonts w:ascii="Times" w:eastAsia="ＭＳ 明朝" w:hAnsi="Times" w:cs="Times New Roman" w:hint="eastAsia"/>
                <w:bCs/>
                <w:color w:val="000000"/>
                <w:sz w:val="20"/>
                <w:szCs w:val="20"/>
                <w:lang w:val="en-GB" w:eastAsia="ja-JP"/>
              </w:rPr>
              <w:t>and FR2</w:t>
            </w:r>
            <w:r w:rsidRPr="001630DA">
              <w:rPr>
                <w:rFonts w:ascii="Times" w:eastAsia="ＭＳ 明朝" w:hAnsi="Times" w:cs="Times New Roman"/>
                <w:bCs/>
                <w:color w:val="000000"/>
                <w:sz w:val="20"/>
                <w:szCs w:val="20"/>
                <w:lang w:val="en-GB" w:eastAsia="ja-JP"/>
              </w:rPr>
              <w:t>-1</w:t>
            </w:r>
            <w:r w:rsidRPr="001630DA">
              <w:rPr>
                <w:rFonts w:ascii="Times" w:eastAsia="ＭＳ 明朝" w:hAnsi="Times" w:cs="Times New Roman" w:hint="eastAsia"/>
                <w:bCs/>
                <w:color w:val="000000"/>
                <w:sz w:val="20"/>
                <w:szCs w:val="20"/>
                <w:lang w:val="en-GB" w:eastAsia="ja-JP"/>
              </w:rPr>
              <w:t xml:space="preserve"> cell(s) </w:t>
            </w:r>
            <w:r w:rsidRPr="001630DA">
              <w:rPr>
                <w:rFonts w:ascii="Times" w:eastAsia="ＭＳ 明朝" w:hAnsi="Times" w:cs="Times New Roman"/>
                <w:bCs/>
                <w:color w:val="000000"/>
                <w:sz w:val="20"/>
                <w:szCs w:val="20"/>
                <w:lang w:val="en-GB" w:eastAsia="ja-JP"/>
              </w:rPr>
              <w:t>with SC</w:t>
            </w:r>
            <w:r w:rsidRPr="001630DA">
              <w:rPr>
                <w:rFonts w:ascii="Times" w:eastAsia="ＭＳ 明朝" w:hAnsi="Times" w:cs="Times New Roman" w:hint="eastAsia"/>
                <w:bCs/>
                <w:color w:val="000000"/>
                <w:sz w:val="20"/>
                <w:szCs w:val="20"/>
                <w:lang w:val="en-GB" w:eastAsia="ja-JP"/>
              </w:rPr>
              <w:t>S</w:t>
            </w:r>
            <w:r w:rsidRPr="001630DA">
              <w:rPr>
                <w:rFonts w:ascii="Times" w:eastAsia="ＭＳ 明朝" w:hAnsi="Times" w:cs="Times New Roman"/>
                <w:bCs/>
                <w:color w:val="000000"/>
                <w:sz w:val="20"/>
                <w:szCs w:val="20"/>
                <w:lang w:val="en-GB" w:eastAsia="ja-JP"/>
              </w:rPr>
              <w:t>2</w:t>
            </w:r>
            <w:r w:rsidRPr="001630DA">
              <w:rPr>
                <w:rFonts w:ascii="Times" w:eastAsia="ＭＳ 明朝" w:hAnsi="Times" w:cs="Times New Roman" w:hint="eastAsia"/>
                <w:bCs/>
                <w:color w:val="000000"/>
                <w:sz w:val="20"/>
                <w:szCs w:val="20"/>
                <w:lang w:val="en-GB" w:eastAsia="ja-JP"/>
              </w:rPr>
              <w:t>.</w:t>
            </w:r>
            <w:r w:rsidRPr="001630DA">
              <w:rPr>
                <w:rFonts w:ascii="Times" w:eastAsia="ＭＳ 明朝" w:hAnsi="Times" w:cs="Times New Roman"/>
                <w:bCs/>
                <w:color w:val="000000"/>
                <w:sz w:val="20"/>
                <w:szCs w:val="20"/>
                <w:lang w:val="en-GB" w:eastAsia="ja-JP"/>
              </w:rPr>
              <w:t xml:space="preserve"> </w:t>
            </w:r>
          </w:p>
          <w:p w14:paraId="2EE03440" w14:textId="77777777" w:rsidR="001630DA" w:rsidRPr="001630DA" w:rsidRDefault="001630DA" w:rsidP="001630DA">
            <w:pPr>
              <w:numPr>
                <w:ilvl w:val="1"/>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bCs/>
                <w:color w:val="000000"/>
                <w:sz w:val="20"/>
                <w:szCs w:val="20"/>
                <w:lang w:val="en-GB" w:eastAsia="ja-JP"/>
              </w:rPr>
              <w:t>SCS1 can be same or different to SCS2.</w:t>
            </w:r>
          </w:p>
          <w:p w14:paraId="6A4154A3" w14:textId="77777777" w:rsidR="001630DA" w:rsidRPr="001630DA" w:rsidRDefault="001630DA" w:rsidP="001630DA">
            <w:pPr>
              <w:numPr>
                <w:ilvl w:val="0"/>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bCs/>
                <w:color w:val="000000"/>
                <w:sz w:val="20"/>
                <w:szCs w:val="20"/>
                <w:lang w:val="en-GB" w:eastAsia="ja-JP"/>
              </w:rPr>
              <w:t xml:space="preserve">Case 3: A DCI format 0_3/1_3 scheduling PUSCHs/PDSCHs on FR1 licensed TDD cell(s) with SCS1 </w:t>
            </w:r>
            <w:r w:rsidRPr="001630DA">
              <w:rPr>
                <w:rFonts w:ascii="Times" w:eastAsia="ＭＳ 明朝" w:hAnsi="Times" w:cs="Times New Roman" w:hint="eastAsia"/>
                <w:bCs/>
                <w:color w:val="000000"/>
                <w:sz w:val="20"/>
                <w:szCs w:val="20"/>
                <w:lang w:val="en-GB" w:eastAsia="ja-JP"/>
              </w:rPr>
              <w:t>and FR2</w:t>
            </w:r>
            <w:r w:rsidRPr="001630DA">
              <w:rPr>
                <w:rFonts w:ascii="Times" w:eastAsia="ＭＳ 明朝" w:hAnsi="Times" w:cs="Times New Roman"/>
                <w:bCs/>
                <w:color w:val="000000"/>
                <w:sz w:val="20"/>
                <w:szCs w:val="20"/>
                <w:lang w:val="en-GB" w:eastAsia="ja-JP"/>
              </w:rPr>
              <w:t>-1</w:t>
            </w:r>
            <w:r w:rsidRPr="001630DA">
              <w:rPr>
                <w:rFonts w:ascii="Times" w:eastAsia="ＭＳ 明朝" w:hAnsi="Times" w:cs="Times New Roman" w:hint="eastAsia"/>
                <w:bCs/>
                <w:color w:val="000000"/>
                <w:sz w:val="20"/>
                <w:szCs w:val="20"/>
                <w:lang w:val="en-GB" w:eastAsia="ja-JP"/>
              </w:rPr>
              <w:t xml:space="preserve"> cell(s) </w:t>
            </w:r>
            <w:r w:rsidRPr="001630DA">
              <w:rPr>
                <w:rFonts w:ascii="Times" w:eastAsia="ＭＳ 明朝" w:hAnsi="Times" w:cs="Times New Roman"/>
                <w:bCs/>
                <w:color w:val="000000"/>
                <w:sz w:val="20"/>
                <w:szCs w:val="20"/>
                <w:lang w:val="en-GB" w:eastAsia="ja-JP"/>
              </w:rPr>
              <w:t>with SC</w:t>
            </w:r>
            <w:r w:rsidRPr="001630DA">
              <w:rPr>
                <w:rFonts w:ascii="Times" w:eastAsia="ＭＳ 明朝" w:hAnsi="Times" w:cs="Times New Roman" w:hint="eastAsia"/>
                <w:bCs/>
                <w:color w:val="000000"/>
                <w:sz w:val="20"/>
                <w:szCs w:val="20"/>
                <w:lang w:val="en-GB" w:eastAsia="ja-JP"/>
              </w:rPr>
              <w:t>S</w:t>
            </w:r>
            <w:r w:rsidRPr="001630DA">
              <w:rPr>
                <w:rFonts w:ascii="Times" w:eastAsia="ＭＳ 明朝" w:hAnsi="Times" w:cs="Times New Roman"/>
                <w:bCs/>
                <w:color w:val="000000"/>
                <w:sz w:val="20"/>
                <w:szCs w:val="20"/>
                <w:lang w:val="en-GB" w:eastAsia="ja-JP"/>
              </w:rPr>
              <w:t>2</w:t>
            </w:r>
            <w:r w:rsidRPr="001630DA">
              <w:rPr>
                <w:rFonts w:ascii="Times" w:eastAsia="ＭＳ 明朝" w:hAnsi="Times" w:cs="Times New Roman" w:hint="eastAsia"/>
                <w:bCs/>
                <w:color w:val="000000"/>
                <w:sz w:val="20"/>
                <w:szCs w:val="20"/>
                <w:lang w:val="en-GB" w:eastAsia="ja-JP"/>
              </w:rPr>
              <w:t>.</w:t>
            </w:r>
            <w:r w:rsidRPr="001630DA">
              <w:rPr>
                <w:rFonts w:ascii="Times" w:eastAsia="ＭＳ 明朝" w:hAnsi="Times" w:cs="Times New Roman"/>
                <w:bCs/>
                <w:color w:val="000000"/>
                <w:sz w:val="20"/>
                <w:szCs w:val="20"/>
                <w:lang w:val="en-GB" w:eastAsia="ja-JP"/>
              </w:rPr>
              <w:t xml:space="preserve"> </w:t>
            </w:r>
          </w:p>
          <w:p w14:paraId="6758E5CD" w14:textId="77777777" w:rsidR="001630DA" w:rsidRPr="001630DA" w:rsidRDefault="001630DA" w:rsidP="001630DA">
            <w:pPr>
              <w:numPr>
                <w:ilvl w:val="1"/>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bCs/>
                <w:color w:val="000000"/>
                <w:sz w:val="20"/>
                <w:szCs w:val="20"/>
                <w:lang w:val="en-GB" w:eastAsia="ja-JP"/>
              </w:rPr>
              <w:t>SCS1 can be same or different to SCS2.</w:t>
            </w:r>
          </w:p>
          <w:p w14:paraId="5874DB96" w14:textId="77777777" w:rsidR="001630DA" w:rsidRPr="001630DA" w:rsidRDefault="001630DA" w:rsidP="001630DA">
            <w:pPr>
              <w:numPr>
                <w:ilvl w:val="0"/>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bCs/>
                <w:color w:val="000000"/>
                <w:sz w:val="20"/>
                <w:szCs w:val="20"/>
                <w:lang w:val="en-GB" w:eastAsia="ja-JP"/>
              </w:rPr>
              <w:t>Case 4: A DCI format 0_3/1_3 scheduling PUSCHs/PDSCHs on FR1 licensed FDD cell(s) with different SC</w:t>
            </w:r>
            <w:r w:rsidRPr="001630DA">
              <w:rPr>
                <w:rFonts w:ascii="Times" w:eastAsia="ＭＳ 明朝" w:hAnsi="Times" w:cs="Times New Roman" w:hint="eastAsia"/>
                <w:bCs/>
                <w:color w:val="000000"/>
                <w:sz w:val="20"/>
                <w:szCs w:val="20"/>
                <w:lang w:val="en-GB" w:eastAsia="ja-JP"/>
              </w:rPr>
              <w:t>S.</w:t>
            </w:r>
          </w:p>
          <w:p w14:paraId="1618FBD6" w14:textId="77777777" w:rsidR="001630DA" w:rsidRPr="001630DA" w:rsidRDefault="001630DA" w:rsidP="001630DA">
            <w:pPr>
              <w:numPr>
                <w:ilvl w:val="0"/>
                <w:numId w:val="23"/>
              </w:numPr>
              <w:snapToGrid w:val="0"/>
              <w:spacing w:after="60"/>
              <w:rPr>
                <w:rFonts w:ascii="Times" w:eastAsia="ＭＳ 明朝" w:hAnsi="Times" w:cs="Times New Roman"/>
                <w:bCs/>
                <w:color w:val="000000"/>
                <w:sz w:val="20"/>
                <w:szCs w:val="20"/>
                <w:lang w:val="en-GB" w:eastAsia="ja-JP"/>
              </w:rPr>
            </w:pPr>
            <w:r w:rsidRPr="001630DA">
              <w:rPr>
                <w:rFonts w:ascii="Times" w:eastAsia="ＭＳ 明朝" w:hAnsi="Times" w:cs="Times New Roman"/>
                <w:bCs/>
                <w:color w:val="000000"/>
                <w:sz w:val="20"/>
                <w:szCs w:val="20"/>
                <w:lang w:val="en-GB" w:eastAsia="ja-JP"/>
              </w:rPr>
              <w:t>Case 5: A DCI format 0_3/1_3 scheduling PUSCHs/PDSCHs on FR1 licensed TDD cell(s) with different SC</w:t>
            </w:r>
            <w:r w:rsidRPr="001630DA">
              <w:rPr>
                <w:rFonts w:ascii="Times" w:eastAsia="ＭＳ 明朝" w:hAnsi="Times" w:cs="Times New Roman" w:hint="eastAsia"/>
                <w:bCs/>
                <w:color w:val="000000"/>
                <w:sz w:val="20"/>
                <w:szCs w:val="20"/>
                <w:lang w:val="en-GB" w:eastAsia="ja-JP"/>
              </w:rPr>
              <w:t>S.</w:t>
            </w:r>
          </w:p>
          <w:p w14:paraId="5781FB43" w14:textId="77777777" w:rsidR="001630DA" w:rsidRPr="001630DA" w:rsidRDefault="001630DA" w:rsidP="001630DA">
            <w:pPr>
              <w:numPr>
                <w:ilvl w:val="0"/>
                <w:numId w:val="23"/>
              </w:numPr>
              <w:snapToGrid w:val="0"/>
              <w:spacing w:after="60"/>
              <w:rPr>
                <w:rFonts w:ascii="Times" w:eastAsia="ＭＳ 明朝" w:hAnsi="Times" w:cs="Times New Roman"/>
                <w:bCs/>
                <w:sz w:val="20"/>
                <w:szCs w:val="20"/>
                <w:lang w:val="en-GB" w:eastAsia="ja-JP"/>
              </w:rPr>
            </w:pPr>
            <w:r w:rsidRPr="001630DA">
              <w:rPr>
                <w:rFonts w:ascii="Times" w:eastAsia="ＭＳ 明朝" w:hAnsi="Times" w:cs="Times New Roman"/>
                <w:bCs/>
                <w:color w:val="000000"/>
                <w:sz w:val="20"/>
                <w:szCs w:val="20"/>
                <w:lang w:val="en-GB" w:eastAsia="ja-JP"/>
              </w:rPr>
              <w:t xml:space="preserve">Case 6: A DCI format 0_3/1_3 scheduling PUSCHs/PDSCHs on </w:t>
            </w:r>
            <w:r w:rsidRPr="001630DA">
              <w:rPr>
                <w:rFonts w:ascii="Times" w:eastAsia="ＭＳ 明朝" w:hAnsi="Times" w:cs="Times New Roman" w:hint="eastAsia"/>
                <w:bCs/>
                <w:color w:val="000000"/>
                <w:sz w:val="20"/>
                <w:szCs w:val="20"/>
                <w:lang w:val="en-GB" w:eastAsia="ja-JP"/>
              </w:rPr>
              <w:t>FR2</w:t>
            </w:r>
            <w:r w:rsidRPr="001630DA">
              <w:rPr>
                <w:rFonts w:ascii="Times" w:eastAsia="ＭＳ 明朝" w:hAnsi="Times" w:cs="Times New Roman"/>
                <w:bCs/>
                <w:color w:val="000000"/>
                <w:sz w:val="20"/>
                <w:szCs w:val="20"/>
                <w:lang w:val="en-GB" w:eastAsia="ja-JP"/>
              </w:rPr>
              <w:t>-1</w:t>
            </w:r>
            <w:r w:rsidRPr="001630DA">
              <w:rPr>
                <w:rFonts w:ascii="Times" w:eastAsia="ＭＳ 明朝" w:hAnsi="Times" w:cs="Times New Roman" w:hint="eastAsia"/>
                <w:bCs/>
                <w:color w:val="000000"/>
                <w:sz w:val="20"/>
                <w:szCs w:val="20"/>
                <w:lang w:val="en-GB" w:eastAsia="ja-JP"/>
              </w:rPr>
              <w:t xml:space="preserve"> cell(</w:t>
            </w:r>
            <w:r w:rsidRPr="001630DA">
              <w:rPr>
                <w:rFonts w:ascii="Times" w:eastAsia="ＭＳ 明朝" w:hAnsi="Times" w:cs="Times New Roman" w:hint="eastAsia"/>
                <w:bCs/>
                <w:sz w:val="20"/>
                <w:szCs w:val="20"/>
                <w:lang w:val="en-GB" w:eastAsia="ja-JP"/>
              </w:rPr>
              <w:t xml:space="preserve">s) </w:t>
            </w:r>
            <w:r w:rsidRPr="001630DA">
              <w:rPr>
                <w:rFonts w:ascii="Times" w:eastAsia="ＭＳ 明朝" w:hAnsi="Times" w:cs="Times New Roman"/>
                <w:bCs/>
                <w:sz w:val="20"/>
                <w:szCs w:val="20"/>
                <w:lang w:val="en-GB" w:eastAsia="ja-JP"/>
              </w:rPr>
              <w:t>with different SC</w:t>
            </w:r>
            <w:r w:rsidRPr="001630DA">
              <w:rPr>
                <w:rFonts w:ascii="Times" w:eastAsia="ＭＳ 明朝" w:hAnsi="Times" w:cs="Times New Roman" w:hint="eastAsia"/>
                <w:bCs/>
                <w:sz w:val="20"/>
                <w:szCs w:val="20"/>
                <w:lang w:val="en-GB" w:eastAsia="ja-JP"/>
              </w:rPr>
              <w:t>S.</w:t>
            </w:r>
            <w:r w:rsidRPr="001630DA">
              <w:rPr>
                <w:rFonts w:ascii="Times" w:eastAsia="ＭＳ 明朝" w:hAnsi="Times" w:cs="Times New Roman"/>
                <w:bCs/>
                <w:sz w:val="20"/>
                <w:szCs w:val="20"/>
                <w:lang w:val="en-GB" w:eastAsia="ja-JP"/>
              </w:rPr>
              <w:t xml:space="preserve"> </w:t>
            </w:r>
          </w:p>
          <w:p w14:paraId="30910DDC" w14:textId="77777777" w:rsidR="001630DA" w:rsidRPr="001630DA" w:rsidRDefault="001630DA" w:rsidP="001630DA">
            <w:pPr>
              <w:rPr>
                <w:rFonts w:ascii="Times" w:eastAsia="DengXian" w:hAnsi="Times" w:cs="Times New Roman"/>
                <w:sz w:val="24"/>
                <w:szCs w:val="24"/>
                <w:lang w:val="en-GB" w:eastAsia="zh-CN"/>
              </w:rPr>
            </w:pPr>
          </w:p>
          <w:p w14:paraId="3286B1E6" w14:textId="77777777" w:rsidR="001630DA" w:rsidRPr="00D07B67" w:rsidRDefault="001630DA" w:rsidP="00775740">
            <w:pPr>
              <w:jc w:val="both"/>
              <w:rPr>
                <w:lang w:val="en-GB" w:eastAsia="ja-JP"/>
              </w:rPr>
            </w:pPr>
          </w:p>
        </w:tc>
      </w:tr>
    </w:tbl>
    <w:p w14:paraId="6C2E3F93" w14:textId="7777777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8AFB1" w14:textId="77777777" w:rsidR="00BC362F" w:rsidRDefault="00BC362F" w:rsidP="00C36A51">
      <w:pPr>
        <w:spacing w:line="240" w:lineRule="auto"/>
      </w:pPr>
      <w:r>
        <w:separator/>
      </w:r>
    </w:p>
  </w:endnote>
  <w:endnote w:type="continuationSeparator" w:id="0">
    <w:p w14:paraId="6647B8E4" w14:textId="77777777" w:rsidR="00BC362F" w:rsidRDefault="00BC362F" w:rsidP="00C36A51">
      <w:pPr>
        <w:spacing w:line="240" w:lineRule="auto"/>
      </w:pPr>
      <w:r>
        <w:continuationSeparator/>
      </w:r>
    </w:p>
  </w:endnote>
  <w:endnote w:type="continuationNotice" w:id="1">
    <w:p w14:paraId="011F6519" w14:textId="77777777" w:rsidR="00BC362F" w:rsidRDefault="00BC36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9D0F1" w14:textId="77777777" w:rsidR="00BC362F" w:rsidRDefault="00BC362F" w:rsidP="00C36A51">
      <w:pPr>
        <w:spacing w:line="240" w:lineRule="auto"/>
      </w:pPr>
      <w:r>
        <w:separator/>
      </w:r>
    </w:p>
  </w:footnote>
  <w:footnote w:type="continuationSeparator" w:id="0">
    <w:p w14:paraId="7DBB1847" w14:textId="77777777" w:rsidR="00BC362F" w:rsidRDefault="00BC362F" w:rsidP="00C36A51">
      <w:pPr>
        <w:spacing w:line="240" w:lineRule="auto"/>
      </w:pPr>
      <w:r>
        <w:continuationSeparator/>
      </w:r>
    </w:p>
  </w:footnote>
  <w:footnote w:type="continuationNotice" w:id="1">
    <w:p w14:paraId="34824401" w14:textId="77777777" w:rsidR="00BC362F" w:rsidRDefault="00BC362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F512EA"/>
    <w:multiLevelType w:val="hybridMultilevel"/>
    <w:tmpl w:val="4B6E1DD4"/>
    <w:lvl w:ilvl="0" w:tplc="16A40A7C">
      <w:numFmt w:val="bullet"/>
      <w:lvlText w:val="-"/>
      <w:lvlJc w:val="left"/>
      <w:pPr>
        <w:ind w:left="360" w:hanging="360"/>
      </w:pPr>
      <w:rPr>
        <w:rFonts w:ascii="Calibri" w:eastAsia="Yu Gothic" w:hAnsi="Calibri" w:cs="Calibri" w:hint="default"/>
      </w:rPr>
    </w:lvl>
    <w:lvl w:ilvl="1" w:tplc="9A9A9E2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7B1FC7"/>
    <w:multiLevelType w:val="hybridMultilevel"/>
    <w:tmpl w:val="ECD43B00"/>
    <w:lvl w:ilvl="0" w:tplc="D0087552">
      <w:start w:val="1"/>
      <w:numFmt w:val="decimal"/>
      <w:lvlText w:val="%1."/>
      <w:lvlJc w:val="left"/>
      <w:pPr>
        <w:ind w:left="420" w:hanging="420"/>
      </w:pPr>
      <w:rPr>
        <w:b/>
        <w:bCs/>
        <w:sz w:val="32"/>
        <w:szCs w:val="32"/>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A8B3409"/>
    <w:multiLevelType w:val="hybridMultilevel"/>
    <w:tmpl w:val="39524A82"/>
    <w:lvl w:ilvl="0" w:tplc="45F40B50">
      <w:start w:val="49"/>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1"/>
  </w:num>
  <w:num w:numId="2" w16cid:durableId="1306471028">
    <w:abstractNumId w:val="16"/>
  </w:num>
  <w:num w:numId="3" w16cid:durableId="1308512603">
    <w:abstractNumId w:val="13"/>
  </w:num>
  <w:num w:numId="4" w16cid:durableId="62873104">
    <w:abstractNumId w:val="19"/>
  </w:num>
  <w:num w:numId="5" w16cid:durableId="1008365595">
    <w:abstractNumId w:val="1"/>
  </w:num>
  <w:num w:numId="6" w16cid:durableId="2020113576">
    <w:abstractNumId w:val="22"/>
  </w:num>
  <w:num w:numId="7" w16cid:durableId="1585843583">
    <w:abstractNumId w:val="0"/>
  </w:num>
  <w:num w:numId="8" w16cid:durableId="1941915425">
    <w:abstractNumId w:val="21"/>
  </w:num>
  <w:num w:numId="9" w16cid:durableId="2000234094">
    <w:abstractNumId w:val="2"/>
  </w:num>
  <w:num w:numId="10" w16cid:durableId="439230189">
    <w:abstractNumId w:val="7"/>
  </w:num>
  <w:num w:numId="11" w16cid:durableId="342783239">
    <w:abstractNumId w:val="3"/>
  </w:num>
  <w:num w:numId="12" w16cid:durableId="1577979497">
    <w:abstractNumId w:val="5"/>
  </w:num>
  <w:num w:numId="13" w16cid:durableId="267470477">
    <w:abstractNumId w:val="18"/>
  </w:num>
  <w:num w:numId="14" w16cid:durableId="1464081253">
    <w:abstractNumId w:val="6"/>
  </w:num>
  <w:num w:numId="15" w16cid:durableId="224342713">
    <w:abstractNumId w:val="10"/>
  </w:num>
  <w:num w:numId="16" w16cid:durableId="134875903">
    <w:abstractNumId w:val="15"/>
  </w:num>
  <w:num w:numId="17" w16cid:durableId="408963691">
    <w:abstractNumId w:val="17"/>
  </w:num>
  <w:num w:numId="18" w16cid:durableId="564147127">
    <w:abstractNumId w:val="20"/>
  </w:num>
  <w:num w:numId="19" w16cid:durableId="691105107">
    <w:abstractNumId w:val="12"/>
  </w:num>
  <w:num w:numId="20" w16cid:durableId="49697990">
    <w:abstractNumId w:val="14"/>
  </w:num>
  <w:num w:numId="21" w16cid:durableId="924336485">
    <w:abstractNumId w:val="8"/>
  </w:num>
  <w:num w:numId="22" w16cid:durableId="1893233061">
    <w:abstractNumId w:val="9"/>
  </w:num>
  <w:num w:numId="23" w16cid:durableId="80211744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0E81"/>
    <w:rsid w:val="0000100A"/>
    <w:rsid w:val="00001239"/>
    <w:rsid w:val="000013EF"/>
    <w:rsid w:val="00001EE3"/>
    <w:rsid w:val="00001FEB"/>
    <w:rsid w:val="00002149"/>
    <w:rsid w:val="0000221D"/>
    <w:rsid w:val="00002475"/>
    <w:rsid w:val="00002ABE"/>
    <w:rsid w:val="00002D3D"/>
    <w:rsid w:val="00002D7A"/>
    <w:rsid w:val="0000330D"/>
    <w:rsid w:val="00003396"/>
    <w:rsid w:val="00003E9E"/>
    <w:rsid w:val="000043D8"/>
    <w:rsid w:val="00004438"/>
    <w:rsid w:val="00004662"/>
    <w:rsid w:val="00004A08"/>
    <w:rsid w:val="00004A16"/>
    <w:rsid w:val="00004DF5"/>
    <w:rsid w:val="00004E32"/>
    <w:rsid w:val="000056D8"/>
    <w:rsid w:val="000060C5"/>
    <w:rsid w:val="00006201"/>
    <w:rsid w:val="0000638C"/>
    <w:rsid w:val="000067FF"/>
    <w:rsid w:val="00006A74"/>
    <w:rsid w:val="00006AD0"/>
    <w:rsid w:val="000073B4"/>
    <w:rsid w:val="000074F3"/>
    <w:rsid w:val="00007776"/>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73F"/>
    <w:rsid w:val="00013A01"/>
    <w:rsid w:val="00013A2F"/>
    <w:rsid w:val="00013B5F"/>
    <w:rsid w:val="00013C2C"/>
    <w:rsid w:val="000140CD"/>
    <w:rsid w:val="0001416F"/>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980"/>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4075"/>
    <w:rsid w:val="000247FB"/>
    <w:rsid w:val="0002489C"/>
    <w:rsid w:val="00024C10"/>
    <w:rsid w:val="00024FB8"/>
    <w:rsid w:val="000250B1"/>
    <w:rsid w:val="0002547B"/>
    <w:rsid w:val="0002555D"/>
    <w:rsid w:val="000255C7"/>
    <w:rsid w:val="000259A4"/>
    <w:rsid w:val="00025B39"/>
    <w:rsid w:val="00025C29"/>
    <w:rsid w:val="00025DE4"/>
    <w:rsid w:val="00025F93"/>
    <w:rsid w:val="00026581"/>
    <w:rsid w:val="000269A6"/>
    <w:rsid w:val="00026B39"/>
    <w:rsid w:val="00026BF8"/>
    <w:rsid w:val="00026D21"/>
    <w:rsid w:val="00026F2E"/>
    <w:rsid w:val="00026FAE"/>
    <w:rsid w:val="000274A7"/>
    <w:rsid w:val="000278B9"/>
    <w:rsid w:val="00027BA4"/>
    <w:rsid w:val="00027EE8"/>
    <w:rsid w:val="0003047F"/>
    <w:rsid w:val="0003058B"/>
    <w:rsid w:val="000306C1"/>
    <w:rsid w:val="0003089D"/>
    <w:rsid w:val="000308B3"/>
    <w:rsid w:val="000308BB"/>
    <w:rsid w:val="00030C7B"/>
    <w:rsid w:val="00030FEF"/>
    <w:rsid w:val="0003113E"/>
    <w:rsid w:val="00031A1F"/>
    <w:rsid w:val="00031FA7"/>
    <w:rsid w:val="0003218C"/>
    <w:rsid w:val="000321A6"/>
    <w:rsid w:val="00032334"/>
    <w:rsid w:val="0003243D"/>
    <w:rsid w:val="00032A18"/>
    <w:rsid w:val="00032B3B"/>
    <w:rsid w:val="00032EBF"/>
    <w:rsid w:val="00032F31"/>
    <w:rsid w:val="000332F4"/>
    <w:rsid w:val="00033784"/>
    <w:rsid w:val="000338B3"/>
    <w:rsid w:val="00033AE3"/>
    <w:rsid w:val="00033CA2"/>
    <w:rsid w:val="00034196"/>
    <w:rsid w:val="0003422B"/>
    <w:rsid w:val="000343F8"/>
    <w:rsid w:val="000346DA"/>
    <w:rsid w:val="000347EA"/>
    <w:rsid w:val="000347EF"/>
    <w:rsid w:val="00034953"/>
    <w:rsid w:val="0003497B"/>
    <w:rsid w:val="00034BF4"/>
    <w:rsid w:val="00034E81"/>
    <w:rsid w:val="00035095"/>
    <w:rsid w:val="000350F9"/>
    <w:rsid w:val="00035B1E"/>
    <w:rsid w:val="00035B86"/>
    <w:rsid w:val="0003610A"/>
    <w:rsid w:val="00036178"/>
    <w:rsid w:val="00036575"/>
    <w:rsid w:val="0003668E"/>
    <w:rsid w:val="0003684D"/>
    <w:rsid w:val="00036981"/>
    <w:rsid w:val="000371C1"/>
    <w:rsid w:val="00037839"/>
    <w:rsid w:val="00037C95"/>
    <w:rsid w:val="00037D57"/>
    <w:rsid w:val="00037DD2"/>
    <w:rsid w:val="00040170"/>
    <w:rsid w:val="000403CB"/>
    <w:rsid w:val="000406B9"/>
    <w:rsid w:val="0004086D"/>
    <w:rsid w:val="00040A02"/>
    <w:rsid w:val="00040A1E"/>
    <w:rsid w:val="00040BE8"/>
    <w:rsid w:val="00040C56"/>
    <w:rsid w:val="00040D23"/>
    <w:rsid w:val="00040DEB"/>
    <w:rsid w:val="00040EA5"/>
    <w:rsid w:val="0004142D"/>
    <w:rsid w:val="00041456"/>
    <w:rsid w:val="00041C40"/>
    <w:rsid w:val="00041F3E"/>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454F"/>
    <w:rsid w:val="000455AA"/>
    <w:rsid w:val="000456EF"/>
    <w:rsid w:val="0004570D"/>
    <w:rsid w:val="00045942"/>
    <w:rsid w:val="00045CC4"/>
    <w:rsid w:val="0004603F"/>
    <w:rsid w:val="00046310"/>
    <w:rsid w:val="00046329"/>
    <w:rsid w:val="00046A68"/>
    <w:rsid w:val="00046AD8"/>
    <w:rsid w:val="00046E18"/>
    <w:rsid w:val="00046E25"/>
    <w:rsid w:val="00046F8F"/>
    <w:rsid w:val="00046FA8"/>
    <w:rsid w:val="00047187"/>
    <w:rsid w:val="00047243"/>
    <w:rsid w:val="00047749"/>
    <w:rsid w:val="0004774D"/>
    <w:rsid w:val="0004776C"/>
    <w:rsid w:val="00047BFF"/>
    <w:rsid w:val="000501D5"/>
    <w:rsid w:val="000505CC"/>
    <w:rsid w:val="00050617"/>
    <w:rsid w:val="00050AB5"/>
    <w:rsid w:val="00050C61"/>
    <w:rsid w:val="00050D8E"/>
    <w:rsid w:val="000510C6"/>
    <w:rsid w:val="00051216"/>
    <w:rsid w:val="00051A1A"/>
    <w:rsid w:val="00052185"/>
    <w:rsid w:val="000525A3"/>
    <w:rsid w:val="0005279F"/>
    <w:rsid w:val="00052AF4"/>
    <w:rsid w:val="00052DFE"/>
    <w:rsid w:val="00052FF1"/>
    <w:rsid w:val="000531CA"/>
    <w:rsid w:val="0005358F"/>
    <w:rsid w:val="00053E53"/>
    <w:rsid w:val="000545DB"/>
    <w:rsid w:val="000557E1"/>
    <w:rsid w:val="000559AF"/>
    <w:rsid w:val="00055D15"/>
    <w:rsid w:val="0005611F"/>
    <w:rsid w:val="00056182"/>
    <w:rsid w:val="00056416"/>
    <w:rsid w:val="00056550"/>
    <w:rsid w:val="00056D19"/>
    <w:rsid w:val="000571CC"/>
    <w:rsid w:val="00057217"/>
    <w:rsid w:val="000576BC"/>
    <w:rsid w:val="000579BF"/>
    <w:rsid w:val="00057B19"/>
    <w:rsid w:val="00057F3B"/>
    <w:rsid w:val="000600A8"/>
    <w:rsid w:val="00060185"/>
    <w:rsid w:val="000603C1"/>
    <w:rsid w:val="00060AF7"/>
    <w:rsid w:val="00060D87"/>
    <w:rsid w:val="000611EC"/>
    <w:rsid w:val="00061777"/>
    <w:rsid w:val="00061D29"/>
    <w:rsid w:val="00062052"/>
    <w:rsid w:val="00062658"/>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178"/>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6E0F"/>
    <w:rsid w:val="000670F5"/>
    <w:rsid w:val="0006750C"/>
    <w:rsid w:val="000679EC"/>
    <w:rsid w:val="00067C43"/>
    <w:rsid w:val="00070216"/>
    <w:rsid w:val="00070677"/>
    <w:rsid w:val="00070CB2"/>
    <w:rsid w:val="00070E16"/>
    <w:rsid w:val="00070E87"/>
    <w:rsid w:val="0007108F"/>
    <w:rsid w:val="000711BD"/>
    <w:rsid w:val="000712CC"/>
    <w:rsid w:val="0007157B"/>
    <w:rsid w:val="0007167B"/>
    <w:rsid w:val="0007178E"/>
    <w:rsid w:val="00071BAF"/>
    <w:rsid w:val="00071FA1"/>
    <w:rsid w:val="0007237F"/>
    <w:rsid w:val="000724ED"/>
    <w:rsid w:val="00072665"/>
    <w:rsid w:val="0007267D"/>
    <w:rsid w:val="00072C11"/>
    <w:rsid w:val="00072DD9"/>
    <w:rsid w:val="00072E30"/>
    <w:rsid w:val="000731ED"/>
    <w:rsid w:val="00073414"/>
    <w:rsid w:val="0007385D"/>
    <w:rsid w:val="00073E32"/>
    <w:rsid w:val="00073F03"/>
    <w:rsid w:val="0007405B"/>
    <w:rsid w:val="00074268"/>
    <w:rsid w:val="00074288"/>
    <w:rsid w:val="000742BC"/>
    <w:rsid w:val="00074890"/>
    <w:rsid w:val="00074C8D"/>
    <w:rsid w:val="0007503C"/>
    <w:rsid w:val="000750E0"/>
    <w:rsid w:val="00075306"/>
    <w:rsid w:val="00075A0C"/>
    <w:rsid w:val="00075A5E"/>
    <w:rsid w:val="00075ED9"/>
    <w:rsid w:val="00075EFB"/>
    <w:rsid w:val="00075FD9"/>
    <w:rsid w:val="00076128"/>
    <w:rsid w:val="0007634E"/>
    <w:rsid w:val="0007666B"/>
    <w:rsid w:val="00076681"/>
    <w:rsid w:val="0007742C"/>
    <w:rsid w:val="000775B1"/>
    <w:rsid w:val="00077690"/>
    <w:rsid w:val="00077E15"/>
    <w:rsid w:val="0008020C"/>
    <w:rsid w:val="00080527"/>
    <w:rsid w:val="00080649"/>
    <w:rsid w:val="000806F1"/>
    <w:rsid w:val="000807C0"/>
    <w:rsid w:val="00080C0B"/>
    <w:rsid w:val="00081154"/>
    <w:rsid w:val="00081297"/>
    <w:rsid w:val="000816EA"/>
    <w:rsid w:val="00081893"/>
    <w:rsid w:val="00081A5B"/>
    <w:rsid w:val="00081DA7"/>
    <w:rsid w:val="0008268E"/>
    <w:rsid w:val="00082736"/>
    <w:rsid w:val="000827FB"/>
    <w:rsid w:val="000829AD"/>
    <w:rsid w:val="00082BB9"/>
    <w:rsid w:val="00082D61"/>
    <w:rsid w:val="000832A1"/>
    <w:rsid w:val="0008338D"/>
    <w:rsid w:val="000834FA"/>
    <w:rsid w:val="000836A6"/>
    <w:rsid w:val="00083CE3"/>
    <w:rsid w:val="00084195"/>
    <w:rsid w:val="000841F3"/>
    <w:rsid w:val="000842C2"/>
    <w:rsid w:val="000843FD"/>
    <w:rsid w:val="00084937"/>
    <w:rsid w:val="00084A17"/>
    <w:rsid w:val="00084B7A"/>
    <w:rsid w:val="00084C7D"/>
    <w:rsid w:val="00084DF0"/>
    <w:rsid w:val="00084F78"/>
    <w:rsid w:val="0008517C"/>
    <w:rsid w:val="000853CE"/>
    <w:rsid w:val="00085429"/>
    <w:rsid w:val="00085763"/>
    <w:rsid w:val="00085798"/>
    <w:rsid w:val="00085E14"/>
    <w:rsid w:val="00085EF7"/>
    <w:rsid w:val="00086662"/>
    <w:rsid w:val="00086805"/>
    <w:rsid w:val="000878D9"/>
    <w:rsid w:val="000878E7"/>
    <w:rsid w:val="00087B33"/>
    <w:rsid w:val="00087B37"/>
    <w:rsid w:val="00087B68"/>
    <w:rsid w:val="00087C50"/>
    <w:rsid w:val="00087D10"/>
    <w:rsid w:val="00087D6E"/>
    <w:rsid w:val="00087DC5"/>
    <w:rsid w:val="00087EE0"/>
    <w:rsid w:val="00090330"/>
    <w:rsid w:val="00090530"/>
    <w:rsid w:val="0009074C"/>
    <w:rsid w:val="000908C7"/>
    <w:rsid w:val="000908CA"/>
    <w:rsid w:val="000908D4"/>
    <w:rsid w:val="00091017"/>
    <w:rsid w:val="000917BC"/>
    <w:rsid w:val="000917DA"/>
    <w:rsid w:val="00091DC9"/>
    <w:rsid w:val="00091F21"/>
    <w:rsid w:val="00092317"/>
    <w:rsid w:val="0009235A"/>
    <w:rsid w:val="000928E3"/>
    <w:rsid w:val="000929CF"/>
    <w:rsid w:val="000929F6"/>
    <w:rsid w:val="00092D0F"/>
    <w:rsid w:val="00092F22"/>
    <w:rsid w:val="0009330D"/>
    <w:rsid w:val="00093392"/>
    <w:rsid w:val="00093417"/>
    <w:rsid w:val="00093866"/>
    <w:rsid w:val="00093D08"/>
    <w:rsid w:val="00093F47"/>
    <w:rsid w:val="00094309"/>
    <w:rsid w:val="000944A9"/>
    <w:rsid w:val="00094537"/>
    <w:rsid w:val="00094656"/>
    <w:rsid w:val="00094865"/>
    <w:rsid w:val="00094A17"/>
    <w:rsid w:val="00094CFE"/>
    <w:rsid w:val="00095201"/>
    <w:rsid w:val="00095D8A"/>
    <w:rsid w:val="00095DAC"/>
    <w:rsid w:val="00095F45"/>
    <w:rsid w:val="00096055"/>
    <w:rsid w:val="00096696"/>
    <w:rsid w:val="000968F4"/>
    <w:rsid w:val="000973C8"/>
    <w:rsid w:val="00097475"/>
    <w:rsid w:val="00097961"/>
    <w:rsid w:val="00097AE3"/>
    <w:rsid w:val="00097E3A"/>
    <w:rsid w:val="00097E67"/>
    <w:rsid w:val="00097FC8"/>
    <w:rsid w:val="00097FF6"/>
    <w:rsid w:val="000A0002"/>
    <w:rsid w:val="000A0325"/>
    <w:rsid w:val="000A04C7"/>
    <w:rsid w:val="000A051F"/>
    <w:rsid w:val="000A094A"/>
    <w:rsid w:val="000A09F5"/>
    <w:rsid w:val="000A0AE3"/>
    <w:rsid w:val="000A0AF1"/>
    <w:rsid w:val="000A0E85"/>
    <w:rsid w:val="000A0EBD"/>
    <w:rsid w:val="000A1989"/>
    <w:rsid w:val="000A1D9B"/>
    <w:rsid w:val="000A2307"/>
    <w:rsid w:val="000A24BE"/>
    <w:rsid w:val="000A2860"/>
    <w:rsid w:val="000A2B15"/>
    <w:rsid w:val="000A2BDD"/>
    <w:rsid w:val="000A2CFF"/>
    <w:rsid w:val="000A2F9D"/>
    <w:rsid w:val="000A31A5"/>
    <w:rsid w:val="000A31EA"/>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0EA"/>
    <w:rsid w:val="000B01B6"/>
    <w:rsid w:val="000B01D8"/>
    <w:rsid w:val="000B033B"/>
    <w:rsid w:val="000B0928"/>
    <w:rsid w:val="000B117F"/>
    <w:rsid w:val="000B1256"/>
    <w:rsid w:val="000B15C3"/>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90F"/>
    <w:rsid w:val="000B4E32"/>
    <w:rsid w:val="000B4FDE"/>
    <w:rsid w:val="000B5158"/>
    <w:rsid w:val="000B5166"/>
    <w:rsid w:val="000B51D1"/>
    <w:rsid w:val="000B5355"/>
    <w:rsid w:val="000B53DA"/>
    <w:rsid w:val="000B55A8"/>
    <w:rsid w:val="000B5709"/>
    <w:rsid w:val="000B582B"/>
    <w:rsid w:val="000B5B86"/>
    <w:rsid w:val="000B5D71"/>
    <w:rsid w:val="000B6214"/>
    <w:rsid w:val="000B6532"/>
    <w:rsid w:val="000B69E4"/>
    <w:rsid w:val="000B6B1D"/>
    <w:rsid w:val="000B6E18"/>
    <w:rsid w:val="000B7057"/>
    <w:rsid w:val="000B7639"/>
    <w:rsid w:val="000B7674"/>
    <w:rsid w:val="000B7786"/>
    <w:rsid w:val="000B7AB2"/>
    <w:rsid w:val="000C0127"/>
    <w:rsid w:val="000C0368"/>
    <w:rsid w:val="000C0418"/>
    <w:rsid w:val="000C0762"/>
    <w:rsid w:val="000C0894"/>
    <w:rsid w:val="000C0FF5"/>
    <w:rsid w:val="000C10AE"/>
    <w:rsid w:val="000C16E1"/>
    <w:rsid w:val="000C1B5F"/>
    <w:rsid w:val="000C1D8B"/>
    <w:rsid w:val="000C1EB8"/>
    <w:rsid w:val="000C2044"/>
    <w:rsid w:val="000C2AA0"/>
    <w:rsid w:val="000C2ECF"/>
    <w:rsid w:val="000C3025"/>
    <w:rsid w:val="000C30F1"/>
    <w:rsid w:val="000C326C"/>
    <w:rsid w:val="000C33E3"/>
    <w:rsid w:val="000C3AF3"/>
    <w:rsid w:val="000C4037"/>
    <w:rsid w:val="000C4526"/>
    <w:rsid w:val="000C4B68"/>
    <w:rsid w:val="000C4CAD"/>
    <w:rsid w:val="000C53E6"/>
    <w:rsid w:val="000C55E9"/>
    <w:rsid w:val="000C560B"/>
    <w:rsid w:val="000C5913"/>
    <w:rsid w:val="000C5C62"/>
    <w:rsid w:val="000C5FE4"/>
    <w:rsid w:val="000C687E"/>
    <w:rsid w:val="000C6928"/>
    <w:rsid w:val="000C6B84"/>
    <w:rsid w:val="000C6DD3"/>
    <w:rsid w:val="000C6F7A"/>
    <w:rsid w:val="000C7056"/>
    <w:rsid w:val="000C7217"/>
    <w:rsid w:val="000C72D5"/>
    <w:rsid w:val="000C74D1"/>
    <w:rsid w:val="000C75AC"/>
    <w:rsid w:val="000C75C8"/>
    <w:rsid w:val="000C7746"/>
    <w:rsid w:val="000C7BFB"/>
    <w:rsid w:val="000D0006"/>
    <w:rsid w:val="000D0047"/>
    <w:rsid w:val="000D00A5"/>
    <w:rsid w:val="000D00B2"/>
    <w:rsid w:val="000D03A9"/>
    <w:rsid w:val="000D042C"/>
    <w:rsid w:val="000D05AB"/>
    <w:rsid w:val="000D08AB"/>
    <w:rsid w:val="000D09BF"/>
    <w:rsid w:val="000D0EA6"/>
    <w:rsid w:val="000D1680"/>
    <w:rsid w:val="000D16DC"/>
    <w:rsid w:val="000D17EF"/>
    <w:rsid w:val="000D18D3"/>
    <w:rsid w:val="000D1BC5"/>
    <w:rsid w:val="000D1DD3"/>
    <w:rsid w:val="000D21F9"/>
    <w:rsid w:val="000D2225"/>
    <w:rsid w:val="000D25A8"/>
    <w:rsid w:val="000D2731"/>
    <w:rsid w:val="000D2A73"/>
    <w:rsid w:val="000D301D"/>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52D"/>
    <w:rsid w:val="000D79F3"/>
    <w:rsid w:val="000D7A08"/>
    <w:rsid w:val="000D7A4F"/>
    <w:rsid w:val="000D7A7F"/>
    <w:rsid w:val="000D7A93"/>
    <w:rsid w:val="000D7B14"/>
    <w:rsid w:val="000E00C5"/>
    <w:rsid w:val="000E0140"/>
    <w:rsid w:val="000E0240"/>
    <w:rsid w:val="000E03A4"/>
    <w:rsid w:val="000E09BF"/>
    <w:rsid w:val="000E0D3E"/>
    <w:rsid w:val="000E0F05"/>
    <w:rsid w:val="000E151A"/>
    <w:rsid w:val="000E1696"/>
    <w:rsid w:val="000E1803"/>
    <w:rsid w:val="000E1AAE"/>
    <w:rsid w:val="000E1E22"/>
    <w:rsid w:val="000E2101"/>
    <w:rsid w:val="000E21D2"/>
    <w:rsid w:val="000E296C"/>
    <w:rsid w:val="000E2E73"/>
    <w:rsid w:val="000E302F"/>
    <w:rsid w:val="000E341C"/>
    <w:rsid w:val="000E34F2"/>
    <w:rsid w:val="000E3FC2"/>
    <w:rsid w:val="000E40D4"/>
    <w:rsid w:val="000E4564"/>
    <w:rsid w:val="000E4829"/>
    <w:rsid w:val="000E4AD2"/>
    <w:rsid w:val="000E4E08"/>
    <w:rsid w:val="000E5480"/>
    <w:rsid w:val="000E5561"/>
    <w:rsid w:val="000E57D1"/>
    <w:rsid w:val="000E6496"/>
    <w:rsid w:val="000E699F"/>
    <w:rsid w:val="000E6BD3"/>
    <w:rsid w:val="000E6EA3"/>
    <w:rsid w:val="000E6F1B"/>
    <w:rsid w:val="000E70F4"/>
    <w:rsid w:val="000E75E6"/>
    <w:rsid w:val="000E77EE"/>
    <w:rsid w:val="000E7A6F"/>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26EB"/>
    <w:rsid w:val="000F398F"/>
    <w:rsid w:val="000F3A47"/>
    <w:rsid w:val="000F3C6E"/>
    <w:rsid w:val="000F44EF"/>
    <w:rsid w:val="000F46F1"/>
    <w:rsid w:val="000F474D"/>
    <w:rsid w:val="000F47FD"/>
    <w:rsid w:val="000F49DD"/>
    <w:rsid w:val="000F4B25"/>
    <w:rsid w:val="000F4B53"/>
    <w:rsid w:val="000F4BA3"/>
    <w:rsid w:val="000F4C20"/>
    <w:rsid w:val="000F4E55"/>
    <w:rsid w:val="000F51EC"/>
    <w:rsid w:val="000F58BF"/>
    <w:rsid w:val="000F5CF8"/>
    <w:rsid w:val="000F5E95"/>
    <w:rsid w:val="000F6118"/>
    <w:rsid w:val="000F629B"/>
    <w:rsid w:val="000F6420"/>
    <w:rsid w:val="000F6605"/>
    <w:rsid w:val="000F66CB"/>
    <w:rsid w:val="000F66E0"/>
    <w:rsid w:val="000F6A63"/>
    <w:rsid w:val="000F71CB"/>
    <w:rsid w:val="000F7A2E"/>
    <w:rsid w:val="000F7B34"/>
    <w:rsid w:val="000F7B90"/>
    <w:rsid w:val="000F7F2D"/>
    <w:rsid w:val="001004C7"/>
    <w:rsid w:val="001008A2"/>
    <w:rsid w:val="00100A1A"/>
    <w:rsid w:val="00100AAF"/>
    <w:rsid w:val="001014ED"/>
    <w:rsid w:val="001019B2"/>
    <w:rsid w:val="001026B0"/>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722"/>
    <w:rsid w:val="00105993"/>
    <w:rsid w:val="00105D07"/>
    <w:rsid w:val="00105D46"/>
    <w:rsid w:val="00105E68"/>
    <w:rsid w:val="001061ED"/>
    <w:rsid w:val="001063FD"/>
    <w:rsid w:val="001066DB"/>
    <w:rsid w:val="001067D6"/>
    <w:rsid w:val="00106C05"/>
    <w:rsid w:val="00106E65"/>
    <w:rsid w:val="00106EB1"/>
    <w:rsid w:val="0010775F"/>
    <w:rsid w:val="00107F64"/>
    <w:rsid w:val="001104E3"/>
    <w:rsid w:val="001107B8"/>
    <w:rsid w:val="00110F56"/>
    <w:rsid w:val="00111151"/>
    <w:rsid w:val="0011124B"/>
    <w:rsid w:val="00111437"/>
    <w:rsid w:val="001114CE"/>
    <w:rsid w:val="00111615"/>
    <w:rsid w:val="001117F3"/>
    <w:rsid w:val="0011182D"/>
    <w:rsid w:val="0011192E"/>
    <w:rsid w:val="001121B6"/>
    <w:rsid w:val="001121CC"/>
    <w:rsid w:val="0011275E"/>
    <w:rsid w:val="001131BF"/>
    <w:rsid w:val="00113308"/>
    <w:rsid w:val="00113496"/>
    <w:rsid w:val="001134B8"/>
    <w:rsid w:val="001134CF"/>
    <w:rsid w:val="0011380B"/>
    <w:rsid w:val="00113F39"/>
    <w:rsid w:val="00114339"/>
    <w:rsid w:val="001143DD"/>
    <w:rsid w:val="00114599"/>
    <w:rsid w:val="001146B1"/>
    <w:rsid w:val="0011471A"/>
    <w:rsid w:val="00114F9C"/>
    <w:rsid w:val="001150F9"/>
    <w:rsid w:val="0011563C"/>
    <w:rsid w:val="001161D6"/>
    <w:rsid w:val="001162DF"/>
    <w:rsid w:val="001163D0"/>
    <w:rsid w:val="00116724"/>
    <w:rsid w:val="001167E2"/>
    <w:rsid w:val="001168A9"/>
    <w:rsid w:val="00116977"/>
    <w:rsid w:val="00116B5C"/>
    <w:rsid w:val="0011709E"/>
    <w:rsid w:val="001173A7"/>
    <w:rsid w:val="001174AE"/>
    <w:rsid w:val="001176B5"/>
    <w:rsid w:val="00117B18"/>
    <w:rsid w:val="0012006D"/>
    <w:rsid w:val="00120364"/>
    <w:rsid w:val="00120625"/>
    <w:rsid w:val="001207EB"/>
    <w:rsid w:val="00120804"/>
    <w:rsid w:val="00120F08"/>
    <w:rsid w:val="00121582"/>
    <w:rsid w:val="001217F3"/>
    <w:rsid w:val="00121931"/>
    <w:rsid w:val="00121F64"/>
    <w:rsid w:val="00122690"/>
    <w:rsid w:val="00122EC8"/>
    <w:rsid w:val="0012348A"/>
    <w:rsid w:val="00123497"/>
    <w:rsid w:val="00123682"/>
    <w:rsid w:val="0012392C"/>
    <w:rsid w:val="00123C5F"/>
    <w:rsid w:val="00123D1D"/>
    <w:rsid w:val="00123EBD"/>
    <w:rsid w:val="00123F1A"/>
    <w:rsid w:val="00123F78"/>
    <w:rsid w:val="0012421B"/>
    <w:rsid w:val="00124746"/>
    <w:rsid w:val="00124B41"/>
    <w:rsid w:val="00124EF2"/>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93E"/>
    <w:rsid w:val="0013010B"/>
    <w:rsid w:val="0013047F"/>
    <w:rsid w:val="0013075B"/>
    <w:rsid w:val="00130868"/>
    <w:rsid w:val="001309B3"/>
    <w:rsid w:val="0013103D"/>
    <w:rsid w:val="00131529"/>
    <w:rsid w:val="00131813"/>
    <w:rsid w:val="00131B90"/>
    <w:rsid w:val="00131B9A"/>
    <w:rsid w:val="00131E6F"/>
    <w:rsid w:val="001320EF"/>
    <w:rsid w:val="0013210F"/>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136"/>
    <w:rsid w:val="0013622A"/>
    <w:rsid w:val="00136269"/>
    <w:rsid w:val="001362F4"/>
    <w:rsid w:val="001367D8"/>
    <w:rsid w:val="00136C5A"/>
    <w:rsid w:val="00136CB7"/>
    <w:rsid w:val="00137109"/>
    <w:rsid w:val="00137574"/>
    <w:rsid w:val="00137750"/>
    <w:rsid w:val="0013777E"/>
    <w:rsid w:val="00137810"/>
    <w:rsid w:val="00137B06"/>
    <w:rsid w:val="00137D65"/>
    <w:rsid w:val="00137EAF"/>
    <w:rsid w:val="001403E8"/>
    <w:rsid w:val="00140A85"/>
    <w:rsid w:val="00140F0D"/>
    <w:rsid w:val="001410BC"/>
    <w:rsid w:val="0014123B"/>
    <w:rsid w:val="0014129E"/>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48E"/>
    <w:rsid w:val="00145A97"/>
    <w:rsid w:val="00145E52"/>
    <w:rsid w:val="00146088"/>
    <w:rsid w:val="001460CA"/>
    <w:rsid w:val="00146150"/>
    <w:rsid w:val="00146159"/>
    <w:rsid w:val="001463FF"/>
    <w:rsid w:val="001464D8"/>
    <w:rsid w:val="0014665E"/>
    <w:rsid w:val="001468D4"/>
    <w:rsid w:val="00146977"/>
    <w:rsid w:val="00146B06"/>
    <w:rsid w:val="00146B40"/>
    <w:rsid w:val="001471FB"/>
    <w:rsid w:val="0014724C"/>
    <w:rsid w:val="00147904"/>
    <w:rsid w:val="001479D6"/>
    <w:rsid w:val="00150116"/>
    <w:rsid w:val="00150795"/>
    <w:rsid w:val="00150AC5"/>
    <w:rsid w:val="00150E2D"/>
    <w:rsid w:val="0015111E"/>
    <w:rsid w:val="00151179"/>
    <w:rsid w:val="001516EB"/>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75C3"/>
    <w:rsid w:val="001575EC"/>
    <w:rsid w:val="0015794D"/>
    <w:rsid w:val="00157B4D"/>
    <w:rsid w:val="001601F6"/>
    <w:rsid w:val="00160280"/>
    <w:rsid w:val="00160876"/>
    <w:rsid w:val="0016096B"/>
    <w:rsid w:val="00160C25"/>
    <w:rsid w:val="00160FC0"/>
    <w:rsid w:val="00161240"/>
    <w:rsid w:val="001615A9"/>
    <w:rsid w:val="0016168A"/>
    <w:rsid w:val="00161EF4"/>
    <w:rsid w:val="00161F32"/>
    <w:rsid w:val="00161FAB"/>
    <w:rsid w:val="00162322"/>
    <w:rsid w:val="001624B0"/>
    <w:rsid w:val="0016263F"/>
    <w:rsid w:val="00162727"/>
    <w:rsid w:val="001627D0"/>
    <w:rsid w:val="001629C2"/>
    <w:rsid w:val="00162C4E"/>
    <w:rsid w:val="00162E26"/>
    <w:rsid w:val="00162E32"/>
    <w:rsid w:val="001630D3"/>
    <w:rsid w:val="001630DA"/>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455"/>
    <w:rsid w:val="0016552A"/>
    <w:rsid w:val="0016569C"/>
    <w:rsid w:val="00165D9A"/>
    <w:rsid w:val="00166115"/>
    <w:rsid w:val="001663A0"/>
    <w:rsid w:val="0016653B"/>
    <w:rsid w:val="00166661"/>
    <w:rsid w:val="00166F1F"/>
    <w:rsid w:val="00167168"/>
    <w:rsid w:val="00167242"/>
    <w:rsid w:val="0016769B"/>
    <w:rsid w:val="00167962"/>
    <w:rsid w:val="00167A1C"/>
    <w:rsid w:val="00167AFD"/>
    <w:rsid w:val="00170259"/>
    <w:rsid w:val="0017032D"/>
    <w:rsid w:val="00170550"/>
    <w:rsid w:val="00170729"/>
    <w:rsid w:val="001708A4"/>
    <w:rsid w:val="001708E9"/>
    <w:rsid w:val="00171115"/>
    <w:rsid w:val="0017130B"/>
    <w:rsid w:val="00171B3D"/>
    <w:rsid w:val="00171D92"/>
    <w:rsid w:val="00172CEC"/>
    <w:rsid w:val="00172DD0"/>
    <w:rsid w:val="00172ECA"/>
    <w:rsid w:val="00172FA6"/>
    <w:rsid w:val="00173458"/>
    <w:rsid w:val="0017355E"/>
    <w:rsid w:val="001737B4"/>
    <w:rsid w:val="00173A7F"/>
    <w:rsid w:val="00173BE2"/>
    <w:rsid w:val="0017410F"/>
    <w:rsid w:val="00174140"/>
    <w:rsid w:val="001741EF"/>
    <w:rsid w:val="00174743"/>
    <w:rsid w:val="00174A39"/>
    <w:rsid w:val="00174C28"/>
    <w:rsid w:val="00174F19"/>
    <w:rsid w:val="00174FAB"/>
    <w:rsid w:val="0017500C"/>
    <w:rsid w:val="001751BD"/>
    <w:rsid w:val="001751C6"/>
    <w:rsid w:val="00175B7D"/>
    <w:rsid w:val="00175E2A"/>
    <w:rsid w:val="00175F01"/>
    <w:rsid w:val="00176069"/>
    <w:rsid w:val="0017620D"/>
    <w:rsid w:val="001763CB"/>
    <w:rsid w:val="00176580"/>
    <w:rsid w:val="00176772"/>
    <w:rsid w:val="001769DF"/>
    <w:rsid w:val="00176A19"/>
    <w:rsid w:val="00176A39"/>
    <w:rsid w:val="00176AC8"/>
    <w:rsid w:val="00176BBE"/>
    <w:rsid w:val="00177072"/>
    <w:rsid w:val="001773FB"/>
    <w:rsid w:val="00177700"/>
    <w:rsid w:val="00177870"/>
    <w:rsid w:val="00177986"/>
    <w:rsid w:val="00177A21"/>
    <w:rsid w:val="00177E67"/>
    <w:rsid w:val="00180093"/>
    <w:rsid w:val="001800E8"/>
    <w:rsid w:val="00180855"/>
    <w:rsid w:val="0018093F"/>
    <w:rsid w:val="00181363"/>
    <w:rsid w:val="00181432"/>
    <w:rsid w:val="00181545"/>
    <w:rsid w:val="001815FD"/>
    <w:rsid w:val="00182038"/>
    <w:rsid w:val="00182128"/>
    <w:rsid w:val="00182883"/>
    <w:rsid w:val="00182A17"/>
    <w:rsid w:val="001832B6"/>
    <w:rsid w:val="001838C9"/>
    <w:rsid w:val="00183F44"/>
    <w:rsid w:val="00184017"/>
    <w:rsid w:val="00184096"/>
    <w:rsid w:val="001848D6"/>
    <w:rsid w:val="00184AC1"/>
    <w:rsid w:val="00184B4A"/>
    <w:rsid w:val="00184D8E"/>
    <w:rsid w:val="00185105"/>
    <w:rsid w:val="001851B1"/>
    <w:rsid w:val="0018525A"/>
    <w:rsid w:val="001859DC"/>
    <w:rsid w:val="00185CFC"/>
    <w:rsid w:val="00185F4F"/>
    <w:rsid w:val="00186177"/>
    <w:rsid w:val="001862E2"/>
    <w:rsid w:val="00186357"/>
    <w:rsid w:val="0018674E"/>
    <w:rsid w:val="001872CF"/>
    <w:rsid w:val="00187396"/>
    <w:rsid w:val="001879BB"/>
    <w:rsid w:val="00187D86"/>
    <w:rsid w:val="00187EFB"/>
    <w:rsid w:val="00190727"/>
    <w:rsid w:val="00190814"/>
    <w:rsid w:val="00191137"/>
    <w:rsid w:val="00191143"/>
    <w:rsid w:val="001912E9"/>
    <w:rsid w:val="00191B48"/>
    <w:rsid w:val="00191E78"/>
    <w:rsid w:val="00191EE0"/>
    <w:rsid w:val="00191F30"/>
    <w:rsid w:val="001923A1"/>
    <w:rsid w:val="00192707"/>
    <w:rsid w:val="001927A4"/>
    <w:rsid w:val="00192874"/>
    <w:rsid w:val="00192B26"/>
    <w:rsid w:val="00192B66"/>
    <w:rsid w:val="00192C79"/>
    <w:rsid w:val="00192E6F"/>
    <w:rsid w:val="00193558"/>
    <w:rsid w:val="001940C3"/>
    <w:rsid w:val="00194128"/>
    <w:rsid w:val="00194984"/>
    <w:rsid w:val="00194A7C"/>
    <w:rsid w:val="00194C12"/>
    <w:rsid w:val="00194EC9"/>
    <w:rsid w:val="001951EB"/>
    <w:rsid w:val="001956F2"/>
    <w:rsid w:val="00195BF9"/>
    <w:rsid w:val="00195D85"/>
    <w:rsid w:val="00196063"/>
    <w:rsid w:val="00196128"/>
    <w:rsid w:val="00196332"/>
    <w:rsid w:val="001964E3"/>
    <w:rsid w:val="00196695"/>
    <w:rsid w:val="00196881"/>
    <w:rsid w:val="001969CE"/>
    <w:rsid w:val="001971C4"/>
    <w:rsid w:val="00197489"/>
    <w:rsid w:val="00197914"/>
    <w:rsid w:val="00197955"/>
    <w:rsid w:val="0019799A"/>
    <w:rsid w:val="00197A1F"/>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32"/>
    <w:rsid w:val="001A3498"/>
    <w:rsid w:val="001A3A81"/>
    <w:rsid w:val="001A3ABD"/>
    <w:rsid w:val="001A3BB2"/>
    <w:rsid w:val="001A3E36"/>
    <w:rsid w:val="001A40DC"/>
    <w:rsid w:val="001A4175"/>
    <w:rsid w:val="001A425E"/>
    <w:rsid w:val="001A4B27"/>
    <w:rsid w:val="001A4FED"/>
    <w:rsid w:val="001A50F6"/>
    <w:rsid w:val="001A557D"/>
    <w:rsid w:val="001A5A2E"/>
    <w:rsid w:val="001A5AD8"/>
    <w:rsid w:val="001A5AE8"/>
    <w:rsid w:val="001A5DBE"/>
    <w:rsid w:val="001A63B9"/>
    <w:rsid w:val="001A63D5"/>
    <w:rsid w:val="001A64C7"/>
    <w:rsid w:val="001A651B"/>
    <w:rsid w:val="001A658B"/>
    <w:rsid w:val="001A6667"/>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287"/>
    <w:rsid w:val="001B4AB1"/>
    <w:rsid w:val="001B4D6E"/>
    <w:rsid w:val="001B4F54"/>
    <w:rsid w:val="001B5026"/>
    <w:rsid w:val="001B508A"/>
    <w:rsid w:val="001B51A8"/>
    <w:rsid w:val="001B54F2"/>
    <w:rsid w:val="001B5B82"/>
    <w:rsid w:val="001B5F26"/>
    <w:rsid w:val="001B661C"/>
    <w:rsid w:val="001B685A"/>
    <w:rsid w:val="001B6E1D"/>
    <w:rsid w:val="001B6F6F"/>
    <w:rsid w:val="001B700A"/>
    <w:rsid w:val="001B71F0"/>
    <w:rsid w:val="001B74EB"/>
    <w:rsid w:val="001B7B1F"/>
    <w:rsid w:val="001C0406"/>
    <w:rsid w:val="001C0D33"/>
    <w:rsid w:val="001C0DD9"/>
    <w:rsid w:val="001C0E6C"/>
    <w:rsid w:val="001C12DB"/>
    <w:rsid w:val="001C133D"/>
    <w:rsid w:val="001C13C4"/>
    <w:rsid w:val="001C1854"/>
    <w:rsid w:val="001C1AF3"/>
    <w:rsid w:val="001C1BA6"/>
    <w:rsid w:val="001C1EF3"/>
    <w:rsid w:val="001C2035"/>
    <w:rsid w:val="001C24E4"/>
    <w:rsid w:val="001C279C"/>
    <w:rsid w:val="001C27E7"/>
    <w:rsid w:val="001C2BBA"/>
    <w:rsid w:val="001C2E4C"/>
    <w:rsid w:val="001C2EC5"/>
    <w:rsid w:val="001C31C6"/>
    <w:rsid w:val="001C3252"/>
    <w:rsid w:val="001C33A7"/>
    <w:rsid w:val="001C35B8"/>
    <w:rsid w:val="001C36A6"/>
    <w:rsid w:val="001C3853"/>
    <w:rsid w:val="001C3C3D"/>
    <w:rsid w:val="001C3C97"/>
    <w:rsid w:val="001C3F23"/>
    <w:rsid w:val="001C4592"/>
    <w:rsid w:val="001C4691"/>
    <w:rsid w:val="001C53A1"/>
    <w:rsid w:val="001C542B"/>
    <w:rsid w:val="001C5679"/>
    <w:rsid w:val="001C5862"/>
    <w:rsid w:val="001C594A"/>
    <w:rsid w:val="001C5CC6"/>
    <w:rsid w:val="001C61F5"/>
    <w:rsid w:val="001C6238"/>
    <w:rsid w:val="001C62FE"/>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9FA"/>
    <w:rsid w:val="001D1B25"/>
    <w:rsid w:val="001D221A"/>
    <w:rsid w:val="001D25C1"/>
    <w:rsid w:val="001D25CF"/>
    <w:rsid w:val="001D28F1"/>
    <w:rsid w:val="001D2B35"/>
    <w:rsid w:val="001D2ED8"/>
    <w:rsid w:val="001D38F6"/>
    <w:rsid w:val="001D3C1D"/>
    <w:rsid w:val="001D3EC1"/>
    <w:rsid w:val="001D3F45"/>
    <w:rsid w:val="001D3F91"/>
    <w:rsid w:val="001D477C"/>
    <w:rsid w:val="001D4C5C"/>
    <w:rsid w:val="001D4D0A"/>
    <w:rsid w:val="001D4EA0"/>
    <w:rsid w:val="001D54F9"/>
    <w:rsid w:val="001D554B"/>
    <w:rsid w:val="001D55AB"/>
    <w:rsid w:val="001D55B2"/>
    <w:rsid w:val="001D5626"/>
    <w:rsid w:val="001D58C6"/>
    <w:rsid w:val="001D5A24"/>
    <w:rsid w:val="001D5FF6"/>
    <w:rsid w:val="001D6654"/>
    <w:rsid w:val="001D6B9A"/>
    <w:rsid w:val="001D6BF7"/>
    <w:rsid w:val="001D6CDA"/>
    <w:rsid w:val="001D7102"/>
    <w:rsid w:val="001D768D"/>
    <w:rsid w:val="001D7CB8"/>
    <w:rsid w:val="001D7DF4"/>
    <w:rsid w:val="001E00B9"/>
    <w:rsid w:val="001E02D3"/>
    <w:rsid w:val="001E06AB"/>
    <w:rsid w:val="001E0FFB"/>
    <w:rsid w:val="001E1046"/>
    <w:rsid w:val="001E10CE"/>
    <w:rsid w:val="001E1563"/>
    <w:rsid w:val="001E1770"/>
    <w:rsid w:val="001E17AE"/>
    <w:rsid w:val="001E1831"/>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8B7"/>
    <w:rsid w:val="001E5902"/>
    <w:rsid w:val="001E591F"/>
    <w:rsid w:val="001E5A17"/>
    <w:rsid w:val="001E5E97"/>
    <w:rsid w:val="001E5EFE"/>
    <w:rsid w:val="001E5F03"/>
    <w:rsid w:val="001E64AA"/>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BAC"/>
    <w:rsid w:val="001F0C09"/>
    <w:rsid w:val="001F0DD7"/>
    <w:rsid w:val="001F10EB"/>
    <w:rsid w:val="001F1609"/>
    <w:rsid w:val="001F2207"/>
    <w:rsid w:val="001F23CF"/>
    <w:rsid w:val="001F25AC"/>
    <w:rsid w:val="001F2717"/>
    <w:rsid w:val="001F2CAB"/>
    <w:rsid w:val="001F2CE4"/>
    <w:rsid w:val="001F2E3C"/>
    <w:rsid w:val="001F3970"/>
    <w:rsid w:val="001F3DF1"/>
    <w:rsid w:val="001F4202"/>
    <w:rsid w:val="001F4248"/>
    <w:rsid w:val="001F44BA"/>
    <w:rsid w:val="001F4677"/>
    <w:rsid w:val="001F4888"/>
    <w:rsid w:val="001F48C6"/>
    <w:rsid w:val="001F49E9"/>
    <w:rsid w:val="001F4F01"/>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2CB"/>
    <w:rsid w:val="0020159D"/>
    <w:rsid w:val="00201B6F"/>
    <w:rsid w:val="00201BBA"/>
    <w:rsid w:val="00201BEC"/>
    <w:rsid w:val="00201F3B"/>
    <w:rsid w:val="002022A8"/>
    <w:rsid w:val="0020239F"/>
    <w:rsid w:val="00202BCB"/>
    <w:rsid w:val="0020313E"/>
    <w:rsid w:val="00203BE1"/>
    <w:rsid w:val="00203EE2"/>
    <w:rsid w:val="00204062"/>
    <w:rsid w:val="00204433"/>
    <w:rsid w:val="00204A49"/>
    <w:rsid w:val="00204C73"/>
    <w:rsid w:val="00204E2A"/>
    <w:rsid w:val="0020502E"/>
    <w:rsid w:val="00205BE6"/>
    <w:rsid w:val="00205D59"/>
    <w:rsid w:val="00205DD3"/>
    <w:rsid w:val="00206150"/>
    <w:rsid w:val="00206410"/>
    <w:rsid w:val="00206A6F"/>
    <w:rsid w:val="00206D18"/>
    <w:rsid w:val="002070DC"/>
    <w:rsid w:val="0020711F"/>
    <w:rsid w:val="0020745F"/>
    <w:rsid w:val="002077BE"/>
    <w:rsid w:val="00207988"/>
    <w:rsid w:val="00207DAB"/>
    <w:rsid w:val="00210392"/>
    <w:rsid w:val="002105DB"/>
    <w:rsid w:val="002106C2"/>
    <w:rsid w:val="00210754"/>
    <w:rsid w:val="0021089C"/>
    <w:rsid w:val="00210F48"/>
    <w:rsid w:val="00210FFA"/>
    <w:rsid w:val="00211403"/>
    <w:rsid w:val="00211589"/>
    <w:rsid w:val="002116B6"/>
    <w:rsid w:val="0021175D"/>
    <w:rsid w:val="00211A0E"/>
    <w:rsid w:val="00211F21"/>
    <w:rsid w:val="00211F37"/>
    <w:rsid w:val="00212045"/>
    <w:rsid w:val="002126FB"/>
    <w:rsid w:val="00212AF6"/>
    <w:rsid w:val="00212F78"/>
    <w:rsid w:val="0021304E"/>
    <w:rsid w:val="002131BA"/>
    <w:rsid w:val="0021393E"/>
    <w:rsid w:val="002143AF"/>
    <w:rsid w:val="002146CE"/>
    <w:rsid w:val="0021473A"/>
    <w:rsid w:val="002151E5"/>
    <w:rsid w:val="00215997"/>
    <w:rsid w:val="00216346"/>
    <w:rsid w:val="002163A0"/>
    <w:rsid w:val="0021693E"/>
    <w:rsid w:val="00216A74"/>
    <w:rsid w:val="00216D78"/>
    <w:rsid w:val="00217045"/>
    <w:rsid w:val="00217172"/>
    <w:rsid w:val="002209C4"/>
    <w:rsid w:val="00220BBC"/>
    <w:rsid w:val="00220E58"/>
    <w:rsid w:val="00220E90"/>
    <w:rsid w:val="002215BF"/>
    <w:rsid w:val="0022161B"/>
    <w:rsid w:val="00221770"/>
    <w:rsid w:val="00221837"/>
    <w:rsid w:val="002218D2"/>
    <w:rsid w:val="00221B51"/>
    <w:rsid w:val="00221BEE"/>
    <w:rsid w:val="00221F84"/>
    <w:rsid w:val="002222D8"/>
    <w:rsid w:val="002224A0"/>
    <w:rsid w:val="002226FB"/>
    <w:rsid w:val="0022297C"/>
    <w:rsid w:val="00222B27"/>
    <w:rsid w:val="00222D48"/>
    <w:rsid w:val="00222D72"/>
    <w:rsid w:val="00222F62"/>
    <w:rsid w:val="002231C1"/>
    <w:rsid w:val="002232A0"/>
    <w:rsid w:val="0022363C"/>
    <w:rsid w:val="00223ABF"/>
    <w:rsid w:val="00223AE6"/>
    <w:rsid w:val="00223CC9"/>
    <w:rsid w:val="00223F7C"/>
    <w:rsid w:val="002241E9"/>
    <w:rsid w:val="0022472E"/>
    <w:rsid w:val="00224A4A"/>
    <w:rsid w:val="00224FD7"/>
    <w:rsid w:val="00225AC8"/>
    <w:rsid w:val="00225CAC"/>
    <w:rsid w:val="002267B1"/>
    <w:rsid w:val="0022683C"/>
    <w:rsid w:val="002269CF"/>
    <w:rsid w:val="00226BBC"/>
    <w:rsid w:val="00226EF9"/>
    <w:rsid w:val="002272AF"/>
    <w:rsid w:val="00227448"/>
    <w:rsid w:val="0022747A"/>
    <w:rsid w:val="00227A60"/>
    <w:rsid w:val="00227ACC"/>
    <w:rsid w:val="00227C8B"/>
    <w:rsid w:val="00227CAF"/>
    <w:rsid w:val="00227CE3"/>
    <w:rsid w:val="00227D11"/>
    <w:rsid w:val="00227E99"/>
    <w:rsid w:val="002301BB"/>
    <w:rsid w:val="0023054E"/>
    <w:rsid w:val="00230857"/>
    <w:rsid w:val="00230928"/>
    <w:rsid w:val="00230C33"/>
    <w:rsid w:val="0023106D"/>
    <w:rsid w:val="0023131B"/>
    <w:rsid w:val="002319C3"/>
    <w:rsid w:val="00231CC1"/>
    <w:rsid w:val="002320F2"/>
    <w:rsid w:val="002321B5"/>
    <w:rsid w:val="0023243C"/>
    <w:rsid w:val="00232483"/>
    <w:rsid w:val="002328AC"/>
    <w:rsid w:val="0023295B"/>
    <w:rsid w:val="00232AFB"/>
    <w:rsid w:val="00232D4E"/>
    <w:rsid w:val="002331B1"/>
    <w:rsid w:val="002332E7"/>
    <w:rsid w:val="002337AC"/>
    <w:rsid w:val="00233C3B"/>
    <w:rsid w:val="0023438F"/>
    <w:rsid w:val="00234A2B"/>
    <w:rsid w:val="00234A9D"/>
    <w:rsid w:val="00234D62"/>
    <w:rsid w:val="002350AB"/>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2C"/>
    <w:rsid w:val="002455B3"/>
    <w:rsid w:val="002455C7"/>
    <w:rsid w:val="00246811"/>
    <w:rsid w:val="00246BAE"/>
    <w:rsid w:val="00246C22"/>
    <w:rsid w:val="00246C7B"/>
    <w:rsid w:val="00246C8B"/>
    <w:rsid w:val="00247159"/>
    <w:rsid w:val="002471D0"/>
    <w:rsid w:val="00247320"/>
    <w:rsid w:val="0024762C"/>
    <w:rsid w:val="002479A1"/>
    <w:rsid w:val="002479A8"/>
    <w:rsid w:val="00247EA2"/>
    <w:rsid w:val="0025001E"/>
    <w:rsid w:val="00250399"/>
    <w:rsid w:val="00250713"/>
    <w:rsid w:val="00250980"/>
    <w:rsid w:val="00250C4C"/>
    <w:rsid w:val="00251066"/>
    <w:rsid w:val="00251079"/>
    <w:rsid w:val="002515AA"/>
    <w:rsid w:val="002518F9"/>
    <w:rsid w:val="00251A82"/>
    <w:rsid w:val="00251AC4"/>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A8F"/>
    <w:rsid w:val="00255B47"/>
    <w:rsid w:val="00255BBA"/>
    <w:rsid w:val="00255C2E"/>
    <w:rsid w:val="00255EEA"/>
    <w:rsid w:val="0025616E"/>
    <w:rsid w:val="002561E5"/>
    <w:rsid w:val="0025622C"/>
    <w:rsid w:val="002565ED"/>
    <w:rsid w:val="00256BFC"/>
    <w:rsid w:val="00256CEC"/>
    <w:rsid w:val="0025712C"/>
    <w:rsid w:val="00257406"/>
    <w:rsid w:val="002579ED"/>
    <w:rsid w:val="00257D9F"/>
    <w:rsid w:val="0026033D"/>
    <w:rsid w:val="00260510"/>
    <w:rsid w:val="00260614"/>
    <w:rsid w:val="0026091C"/>
    <w:rsid w:val="00260A9C"/>
    <w:rsid w:val="00260BBE"/>
    <w:rsid w:val="00260BC4"/>
    <w:rsid w:val="00260D13"/>
    <w:rsid w:val="00261333"/>
    <w:rsid w:val="0026135F"/>
    <w:rsid w:val="0026136F"/>
    <w:rsid w:val="00261CC9"/>
    <w:rsid w:val="00261D50"/>
    <w:rsid w:val="002627A1"/>
    <w:rsid w:val="00262C7B"/>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1DB"/>
    <w:rsid w:val="00266564"/>
    <w:rsid w:val="002665DD"/>
    <w:rsid w:val="0026665C"/>
    <w:rsid w:val="00266AA7"/>
    <w:rsid w:val="00266C26"/>
    <w:rsid w:val="0026717C"/>
    <w:rsid w:val="002673BC"/>
    <w:rsid w:val="00270354"/>
    <w:rsid w:val="00270C34"/>
    <w:rsid w:val="002713BE"/>
    <w:rsid w:val="00271D7D"/>
    <w:rsid w:val="00272065"/>
    <w:rsid w:val="002723B3"/>
    <w:rsid w:val="0027257F"/>
    <w:rsid w:val="002727FB"/>
    <w:rsid w:val="00272F1E"/>
    <w:rsid w:val="00273389"/>
    <w:rsid w:val="002735CE"/>
    <w:rsid w:val="002736CD"/>
    <w:rsid w:val="00273875"/>
    <w:rsid w:val="00273E3A"/>
    <w:rsid w:val="00273EC2"/>
    <w:rsid w:val="002749F1"/>
    <w:rsid w:val="00274A4C"/>
    <w:rsid w:val="002750AE"/>
    <w:rsid w:val="0027512A"/>
    <w:rsid w:val="002751F0"/>
    <w:rsid w:val="00275270"/>
    <w:rsid w:val="002754E5"/>
    <w:rsid w:val="0027562E"/>
    <w:rsid w:val="002757A9"/>
    <w:rsid w:val="00275A8F"/>
    <w:rsid w:val="002761FC"/>
    <w:rsid w:val="00276A8D"/>
    <w:rsid w:val="00276C44"/>
    <w:rsid w:val="00276D7C"/>
    <w:rsid w:val="0027734C"/>
    <w:rsid w:val="00277428"/>
    <w:rsid w:val="002774A4"/>
    <w:rsid w:val="0027753B"/>
    <w:rsid w:val="0028046A"/>
    <w:rsid w:val="00280669"/>
    <w:rsid w:val="00280C0D"/>
    <w:rsid w:val="00281099"/>
    <w:rsid w:val="00281231"/>
    <w:rsid w:val="002813E2"/>
    <w:rsid w:val="002821E7"/>
    <w:rsid w:val="00282817"/>
    <w:rsid w:val="00282924"/>
    <w:rsid w:val="00282FAC"/>
    <w:rsid w:val="00283241"/>
    <w:rsid w:val="002833D2"/>
    <w:rsid w:val="002836D9"/>
    <w:rsid w:val="0028372F"/>
    <w:rsid w:val="00283A61"/>
    <w:rsid w:val="00283C94"/>
    <w:rsid w:val="002841EB"/>
    <w:rsid w:val="002844B4"/>
    <w:rsid w:val="002844BC"/>
    <w:rsid w:val="0028490E"/>
    <w:rsid w:val="00284989"/>
    <w:rsid w:val="00284BC3"/>
    <w:rsid w:val="00285094"/>
    <w:rsid w:val="002852A0"/>
    <w:rsid w:val="00285A9F"/>
    <w:rsid w:val="00285BD8"/>
    <w:rsid w:val="00285EB8"/>
    <w:rsid w:val="0028603B"/>
    <w:rsid w:val="002862FE"/>
    <w:rsid w:val="002864B3"/>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D2C"/>
    <w:rsid w:val="00293092"/>
    <w:rsid w:val="00293AD3"/>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F1"/>
    <w:rsid w:val="00296C42"/>
    <w:rsid w:val="00296CF4"/>
    <w:rsid w:val="0029715A"/>
    <w:rsid w:val="0029723C"/>
    <w:rsid w:val="0029724E"/>
    <w:rsid w:val="0029725D"/>
    <w:rsid w:val="0029762F"/>
    <w:rsid w:val="00297DD3"/>
    <w:rsid w:val="002A026B"/>
    <w:rsid w:val="002A053E"/>
    <w:rsid w:val="002A0A71"/>
    <w:rsid w:val="002A0AAE"/>
    <w:rsid w:val="002A0B40"/>
    <w:rsid w:val="002A1206"/>
    <w:rsid w:val="002A1297"/>
    <w:rsid w:val="002A12A3"/>
    <w:rsid w:val="002A1348"/>
    <w:rsid w:val="002A1517"/>
    <w:rsid w:val="002A151B"/>
    <w:rsid w:val="002A1959"/>
    <w:rsid w:val="002A1965"/>
    <w:rsid w:val="002A197B"/>
    <w:rsid w:val="002A1D4F"/>
    <w:rsid w:val="002A1F0F"/>
    <w:rsid w:val="002A21B4"/>
    <w:rsid w:val="002A2418"/>
    <w:rsid w:val="002A2D00"/>
    <w:rsid w:val="002A354E"/>
    <w:rsid w:val="002A398C"/>
    <w:rsid w:val="002A3A26"/>
    <w:rsid w:val="002A3A34"/>
    <w:rsid w:val="002A3AAF"/>
    <w:rsid w:val="002A3B00"/>
    <w:rsid w:val="002A3EE2"/>
    <w:rsid w:val="002A439D"/>
    <w:rsid w:val="002A4598"/>
    <w:rsid w:val="002A45BC"/>
    <w:rsid w:val="002A4A3C"/>
    <w:rsid w:val="002A4ABC"/>
    <w:rsid w:val="002A4FF4"/>
    <w:rsid w:val="002A5808"/>
    <w:rsid w:val="002A5F31"/>
    <w:rsid w:val="002A5FDB"/>
    <w:rsid w:val="002A6186"/>
    <w:rsid w:val="002A6285"/>
    <w:rsid w:val="002A648D"/>
    <w:rsid w:val="002A67C4"/>
    <w:rsid w:val="002A6F02"/>
    <w:rsid w:val="002A6FB8"/>
    <w:rsid w:val="002A758A"/>
    <w:rsid w:val="002A7A47"/>
    <w:rsid w:val="002A7EA1"/>
    <w:rsid w:val="002B003C"/>
    <w:rsid w:val="002B00D4"/>
    <w:rsid w:val="002B0672"/>
    <w:rsid w:val="002B08E8"/>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26FC"/>
    <w:rsid w:val="002B297A"/>
    <w:rsid w:val="002B377E"/>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6011"/>
    <w:rsid w:val="002B601A"/>
    <w:rsid w:val="002B62B9"/>
    <w:rsid w:val="002B685C"/>
    <w:rsid w:val="002B75D0"/>
    <w:rsid w:val="002B774D"/>
    <w:rsid w:val="002B78C9"/>
    <w:rsid w:val="002B7BE1"/>
    <w:rsid w:val="002B7C04"/>
    <w:rsid w:val="002C0A00"/>
    <w:rsid w:val="002C0AAC"/>
    <w:rsid w:val="002C0B02"/>
    <w:rsid w:val="002C0E84"/>
    <w:rsid w:val="002C1009"/>
    <w:rsid w:val="002C17F7"/>
    <w:rsid w:val="002C1F83"/>
    <w:rsid w:val="002C2332"/>
    <w:rsid w:val="002C2BA9"/>
    <w:rsid w:val="002C2C90"/>
    <w:rsid w:val="002C2F60"/>
    <w:rsid w:val="002C3188"/>
    <w:rsid w:val="002C328F"/>
    <w:rsid w:val="002C3506"/>
    <w:rsid w:val="002C350B"/>
    <w:rsid w:val="002C37F6"/>
    <w:rsid w:val="002C380F"/>
    <w:rsid w:val="002C381A"/>
    <w:rsid w:val="002C38B7"/>
    <w:rsid w:val="002C3ED7"/>
    <w:rsid w:val="002C4090"/>
    <w:rsid w:val="002C4462"/>
    <w:rsid w:val="002C44E9"/>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1D28"/>
    <w:rsid w:val="002D21FC"/>
    <w:rsid w:val="002D24F1"/>
    <w:rsid w:val="002D26D6"/>
    <w:rsid w:val="002D26EE"/>
    <w:rsid w:val="002D276A"/>
    <w:rsid w:val="002D2906"/>
    <w:rsid w:val="002D2CC7"/>
    <w:rsid w:val="002D306B"/>
    <w:rsid w:val="002D33CF"/>
    <w:rsid w:val="002D3679"/>
    <w:rsid w:val="002D38F0"/>
    <w:rsid w:val="002D397C"/>
    <w:rsid w:val="002D3D95"/>
    <w:rsid w:val="002D40F8"/>
    <w:rsid w:val="002D4207"/>
    <w:rsid w:val="002D42D6"/>
    <w:rsid w:val="002D44DB"/>
    <w:rsid w:val="002D4805"/>
    <w:rsid w:val="002D4A1A"/>
    <w:rsid w:val="002D4A50"/>
    <w:rsid w:val="002D4C9D"/>
    <w:rsid w:val="002D4D53"/>
    <w:rsid w:val="002D4E55"/>
    <w:rsid w:val="002D525B"/>
    <w:rsid w:val="002D5264"/>
    <w:rsid w:val="002D54AF"/>
    <w:rsid w:val="002D593F"/>
    <w:rsid w:val="002D5986"/>
    <w:rsid w:val="002D5A77"/>
    <w:rsid w:val="002D5C1E"/>
    <w:rsid w:val="002D5EC6"/>
    <w:rsid w:val="002D610D"/>
    <w:rsid w:val="002D6266"/>
    <w:rsid w:val="002D6513"/>
    <w:rsid w:val="002D69E7"/>
    <w:rsid w:val="002D6AC8"/>
    <w:rsid w:val="002D6E22"/>
    <w:rsid w:val="002D6F55"/>
    <w:rsid w:val="002D70AE"/>
    <w:rsid w:val="002D72EA"/>
    <w:rsid w:val="002D7AB0"/>
    <w:rsid w:val="002D7D83"/>
    <w:rsid w:val="002D7DF4"/>
    <w:rsid w:val="002D7E05"/>
    <w:rsid w:val="002E0993"/>
    <w:rsid w:val="002E0BCD"/>
    <w:rsid w:val="002E0F47"/>
    <w:rsid w:val="002E1A0A"/>
    <w:rsid w:val="002E1B38"/>
    <w:rsid w:val="002E1C47"/>
    <w:rsid w:val="002E1EE5"/>
    <w:rsid w:val="002E1EF4"/>
    <w:rsid w:val="002E1F7A"/>
    <w:rsid w:val="002E2775"/>
    <w:rsid w:val="002E2BFA"/>
    <w:rsid w:val="002E3299"/>
    <w:rsid w:val="002E33E6"/>
    <w:rsid w:val="002E3687"/>
    <w:rsid w:val="002E37E3"/>
    <w:rsid w:val="002E3914"/>
    <w:rsid w:val="002E3C55"/>
    <w:rsid w:val="002E4466"/>
    <w:rsid w:val="002E4472"/>
    <w:rsid w:val="002E447C"/>
    <w:rsid w:val="002E487B"/>
    <w:rsid w:val="002E4A25"/>
    <w:rsid w:val="002E4F35"/>
    <w:rsid w:val="002E52D9"/>
    <w:rsid w:val="002E578A"/>
    <w:rsid w:val="002E5ECD"/>
    <w:rsid w:val="002E611F"/>
    <w:rsid w:val="002E61BD"/>
    <w:rsid w:val="002E65D8"/>
    <w:rsid w:val="002E6747"/>
    <w:rsid w:val="002E6BE2"/>
    <w:rsid w:val="002E6C11"/>
    <w:rsid w:val="002E6DDC"/>
    <w:rsid w:val="002E76E6"/>
    <w:rsid w:val="002E7C85"/>
    <w:rsid w:val="002F00EE"/>
    <w:rsid w:val="002F0494"/>
    <w:rsid w:val="002F0803"/>
    <w:rsid w:val="002F0E78"/>
    <w:rsid w:val="002F10CA"/>
    <w:rsid w:val="002F1137"/>
    <w:rsid w:val="002F1178"/>
    <w:rsid w:val="002F1205"/>
    <w:rsid w:val="002F128C"/>
    <w:rsid w:val="002F156A"/>
    <w:rsid w:val="002F1687"/>
    <w:rsid w:val="002F18D8"/>
    <w:rsid w:val="002F1A9F"/>
    <w:rsid w:val="002F1ADE"/>
    <w:rsid w:val="002F1DA6"/>
    <w:rsid w:val="002F1F86"/>
    <w:rsid w:val="002F21A4"/>
    <w:rsid w:val="002F22F0"/>
    <w:rsid w:val="002F2400"/>
    <w:rsid w:val="002F279E"/>
    <w:rsid w:val="002F2AB5"/>
    <w:rsid w:val="002F2B0D"/>
    <w:rsid w:val="002F2B3A"/>
    <w:rsid w:val="002F2C06"/>
    <w:rsid w:val="002F2C28"/>
    <w:rsid w:val="002F2E33"/>
    <w:rsid w:val="002F2FB7"/>
    <w:rsid w:val="002F3441"/>
    <w:rsid w:val="002F3A0D"/>
    <w:rsid w:val="002F3ADA"/>
    <w:rsid w:val="002F412A"/>
    <w:rsid w:val="002F42BD"/>
    <w:rsid w:val="002F42C9"/>
    <w:rsid w:val="002F4348"/>
    <w:rsid w:val="002F4639"/>
    <w:rsid w:val="002F46C0"/>
    <w:rsid w:val="002F47A5"/>
    <w:rsid w:val="002F47A6"/>
    <w:rsid w:val="002F4BAF"/>
    <w:rsid w:val="002F4C0A"/>
    <w:rsid w:val="002F5202"/>
    <w:rsid w:val="002F584F"/>
    <w:rsid w:val="002F5F1B"/>
    <w:rsid w:val="002F602D"/>
    <w:rsid w:val="002F6601"/>
    <w:rsid w:val="002F6876"/>
    <w:rsid w:val="002F6AC4"/>
    <w:rsid w:val="002F6C5B"/>
    <w:rsid w:val="002F6FA1"/>
    <w:rsid w:val="002F70F0"/>
    <w:rsid w:val="002F731A"/>
    <w:rsid w:val="002F7564"/>
    <w:rsid w:val="002F759A"/>
    <w:rsid w:val="002F79DE"/>
    <w:rsid w:val="002F7EA6"/>
    <w:rsid w:val="003004FA"/>
    <w:rsid w:val="003007E7"/>
    <w:rsid w:val="00300F1A"/>
    <w:rsid w:val="003012D3"/>
    <w:rsid w:val="00301966"/>
    <w:rsid w:val="003019BB"/>
    <w:rsid w:val="00301A69"/>
    <w:rsid w:val="003025A4"/>
    <w:rsid w:val="00302C5C"/>
    <w:rsid w:val="00302CC5"/>
    <w:rsid w:val="00303732"/>
    <w:rsid w:val="00303971"/>
    <w:rsid w:val="00303E4E"/>
    <w:rsid w:val="00303E98"/>
    <w:rsid w:val="00303EA6"/>
    <w:rsid w:val="00303F80"/>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037"/>
    <w:rsid w:val="003105D3"/>
    <w:rsid w:val="00310CD1"/>
    <w:rsid w:val="00310E2D"/>
    <w:rsid w:val="00310F59"/>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49C"/>
    <w:rsid w:val="0031363D"/>
    <w:rsid w:val="00313642"/>
    <w:rsid w:val="00313BD0"/>
    <w:rsid w:val="00313F83"/>
    <w:rsid w:val="003140BE"/>
    <w:rsid w:val="0031410F"/>
    <w:rsid w:val="003144F5"/>
    <w:rsid w:val="00314708"/>
    <w:rsid w:val="0031591A"/>
    <w:rsid w:val="00316238"/>
    <w:rsid w:val="00316E43"/>
    <w:rsid w:val="0031760A"/>
    <w:rsid w:val="00317727"/>
    <w:rsid w:val="00317E28"/>
    <w:rsid w:val="00317FA3"/>
    <w:rsid w:val="00320063"/>
    <w:rsid w:val="003204FC"/>
    <w:rsid w:val="0032072E"/>
    <w:rsid w:val="00320AF6"/>
    <w:rsid w:val="00320B3A"/>
    <w:rsid w:val="00320C6E"/>
    <w:rsid w:val="00320D87"/>
    <w:rsid w:val="00320E4E"/>
    <w:rsid w:val="00320F07"/>
    <w:rsid w:val="0032114A"/>
    <w:rsid w:val="00321273"/>
    <w:rsid w:val="003212D4"/>
    <w:rsid w:val="0032136A"/>
    <w:rsid w:val="003219A6"/>
    <w:rsid w:val="00321D54"/>
    <w:rsid w:val="00321DB6"/>
    <w:rsid w:val="00321E0F"/>
    <w:rsid w:val="00321F33"/>
    <w:rsid w:val="0032213D"/>
    <w:rsid w:val="00322231"/>
    <w:rsid w:val="0032258F"/>
    <w:rsid w:val="003226FB"/>
    <w:rsid w:val="00322762"/>
    <w:rsid w:val="00322BED"/>
    <w:rsid w:val="0032309A"/>
    <w:rsid w:val="0032327F"/>
    <w:rsid w:val="00323CA5"/>
    <w:rsid w:val="00323DAF"/>
    <w:rsid w:val="003245E8"/>
    <w:rsid w:val="00325274"/>
    <w:rsid w:val="003254CF"/>
    <w:rsid w:val="0032554E"/>
    <w:rsid w:val="003259D4"/>
    <w:rsid w:val="00325AEF"/>
    <w:rsid w:val="00325BB1"/>
    <w:rsid w:val="0032655D"/>
    <w:rsid w:val="00326701"/>
    <w:rsid w:val="0032698F"/>
    <w:rsid w:val="00326C09"/>
    <w:rsid w:val="00326F02"/>
    <w:rsid w:val="003271D3"/>
    <w:rsid w:val="00327342"/>
    <w:rsid w:val="003275FD"/>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A92"/>
    <w:rsid w:val="00332A99"/>
    <w:rsid w:val="00332B78"/>
    <w:rsid w:val="00332E83"/>
    <w:rsid w:val="003338BE"/>
    <w:rsid w:val="00333E2F"/>
    <w:rsid w:val="00333EFB"/>
    <w:rsid w:val="00334942"/>
    <w:rsid w:val="003349D8"/>
    <w:rsid w:val="00334C86"/>
    <w:rsid w:val="00334FCA"/>
    <w:rsid w:val="00335023"/>
    <w:rsid w:val="0033525B"/>
    <w:rsid w:val="003352BE"/>
    <w:rsid w:val="00335756"/>
    <w:rsid w:val="00335A03"/>
    <w:rsid w:val="00335C86"/>
    <w:rsid w:val="00335EB8"/>
    <w:rsid w:val="003361F7"/>
    <w:rsid w:val="003362DC"/>
    <w:rsid w:val="003362F6"/>
    <w:rsid w:val="00336358"/>
    <w:rsid w:val="00336660"/>
    <w:rsid w:val="00336663"/>
    <w:rsid w:val="00336814"/>
    <w:rsid w:val="00336A6E"/>
    <w:rsid w:val="00336B51"/>
    <w:rsid w:val="00336BD4"/>
    <w:rsid w:val="00336CB5"/>
    <w:rsid w:val="00336D97"/>
    <w:rsid w:val="00336F88"/>
    <w:rsid w:val="00336F8D"/>
    <w:rsid w:val="0033715F"/>
    <w:rsid w:val="00337554"/>
    <w:rsid w:val="00337B37"/>
    <w:rsid w:val="00337E4A"/>
    <w:rsid w:val="00337FC2"/>
    <w:rsid w:val="003401EF"/>
    <w:rsid w:val="00340353"/>
    <w:rsid w:val="00340428"/>
    <w:rsid w:val="003405D3"/>
    <w:rsid w:val="0034067C"/>
    <w:rsid w:val="00340FDC"/>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096"/>
    <w:rsid w:val="003433E9"/>
    <w:rsid w:val="003434D4"/>
    <w:rsid w:val="003437DA"/>
    <w:rsid w:val="00343903"/>
    <w:rsid w:val="00343AFC"/>
    <w:rsid w:val="00343EF9"/>
    <w:rsid w:val="0034469D"/>
    <w:rsid w:val="00344CEE"/>
    <w:rsid w:val="00344F84"/>
    <w:rsid w:val="00345F12"/>
    <w:rsid w:val="00346306"/>
    <w:rsid w:val="00346779"/>
    <w:rsid w:val="00346962"/>
    <w:rsid w:val="003470A9"/>
    <w:rsid w:val="003471D8"/>
    <w:rsid w:val="00347D5F"/>
    <w:rsid w:val="00347F7A"/>
    <w:rsid w:val="0035027B"/>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66D"/>
    <w:rsid w:val="00353CC0"/>
    <w:rsid w:val="00353D00"/>
    <w:rsid w:val="003542DB"/>
    <w:rsid w:val="00354446"/>
    <w:rsid w:val="00354541"/>
    <w:rsid w:val="00354683"/>
    <w:rsid w:val="00354D57"/>
    <w:rsid w:val="00355325"/>
    <w:rsid w:val="00355532"/>
    <w:rsid w:val="0035559A"/>
    <w:rsid w:val="00355614"/>
    <w:rsid w:val="003558D1"/>
    <w:rsid w:val="00355E43"/>
    <w:rsid w:val="00355F80"/>
    <w:rsid w:val="003562DF"/>
    <w:rsid w:val="00356ADE"/>
    <w:rsid w:val="0035714F"/>
    <w:rsid w:val="0035721D"/>
    <w:rsid w:val="00357502"/>
    <w:rsid w:val="003575DD"/>
    <w:rsid w:val="00357926"/>
    <w:rsid w:val="00357B62"/>
    <w:rsid w:val="00357B7F"/>
    <w:rsid w:val="00357D98"/>
    <w:rsid w:val="003601BA"/>
    <w:rsid w:val="0036040B"/>
    <w:rsid w:val="00360532"/>
    <w:rsid w:val="003606A5"/>
    <w:rsid w:val="0036090D"/>
    <w:rsid w:val="00360C33"/>
    <w:rsid w:val="00360F77"/>
    <w:rsid w:val="003611AD"/>
    <w:rsid w:val="003617AE"/>
    <w:rsid w:val="003618C6"/>
    <w:rsid w:val="00361A18"/>
    <w:rsid w:val="00361B2C"/>
    <w:rsid w:val="00361FFD"/>
    <w:rsid w:val="003620DD"/>
    <w:rsid w:val="00362511"/>
    <w:rsid w:val="00362639"/>
    <w:rsid w:val="00362C43"/>
    <w:rsid w:val="00363335"/>
    <w:rsid w:val="003633EE"/>
    <w:rsid w:val="0036343A"/>
    <w:rsid w:val="003634A6"/>
    <w:rsid w:val="00363593"/>
    <w:rsid w:val="003636EA"/>
    <w:rsid w:val="00363DE4"/>
    <w:rsid w:val="0036415D"/>
    <w:rsid w:val="00364322"/>
    <w:rsid w:val="003644CC"/>
    <w:rsid w:val="00364A8F"/>
    <w:rsid w:val="00364CDA"/>
    <w:rsid w:val="00364DE7"/>
    <w:rsid w:val="003658FE"/>
    <w:rsid w:val="00365915"/>
    <w:rsid w:val="00366230"/>
    <w:rsid w:val="00366284"/>
    <w:rsid w:val="003662F9"/>
    <w:rsid w:val="003668B3"/>
    <w:rsid w:val="00366F01"/>
    <w:rsid w:val="00366F0E"/>
    <w:rsid w:val="00367200"/>
    <w:rsid w:val="00367293"/>
    <w:rsid w:val="0036743E"/>
    <w:rsid w:val="00367769"/>
    <w:rsid w:val="003677EE"/>
    <w:rsid w:val="0036789E"/>
    <w:rsid w:val="00367C0A"/>
    <w:rsid w:val="00367FB8"/>
    <w:rsid w:val="003706D1"/>
    <w:rsid w:val="00370995"/>
    <w:rsid w:val="00370A6E"/>
    <w:rsid w:val="00370FD0"/>
    <w:rsid w:val="00371488"/>
    <w:rsid w:val="003714F0"/>
    <w:rsid w:val="003716C7"/>
    <w:rsid w:val="0037173B"/>
    <w:rsid w:val="00372385"/>
    <w:rsid w:val="0037269A"/>
    <w:rsid w:val="003726BD"/>
    <w:rsid w:val="003727C8"/>
    <w:rsid w:val="00372877"/>
    <w:rsid w:val="00372C1B"/>
    <w:rsid w:val="00372D3D"/>
    <w:rsid w:val="00373084"/>
    <w:rsid w:val="003730AB"/>
    <w:rsid w:val="00373650"/>
    <w:rsid w:val="00373951"/>
    <w:rsid w:val="00373B88"/>
    <w:rsid w:val="00373BAD"/>
    <w:rsid w:val="00373C2B"/>
    <w:rsid w:val="00374288"/>
    <w:rsid w:val="003742CB"/>
    <w:rsid w:val="00374AE6"/>
    <w:rsid w:val="00374D52"/>
    <w:rsid w:val="00374E69"/>
    <w:rsid w:val="0037528E"/>
    <w:rsid w:val="0037531E"/>
    <w:rsid w:val="00375469"/>
    <w:rsid w:val="003757A9"/>
    <w:rsid w:val="00375A56"/>
    <w:rsid w:val="00375C69"/>
    <w:rsid w:val="00375D76"/>
    <w:rsid w:val="00375FE8"/>
    <w:rsid w:val="0037685A"/>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8AC"/>
    <w:rsid w:val="00382B6D"/>
    <w:rsid w:val="00383256"/>
    <w:rsid w:val="0038369D"/>
    <w:rsid w:val="00383970"/>
    <w:rsid w:val="00383A4A"/>
    <w:rsid w:val="00383DC5"/>
    <w:rsid w:val="00383E90"/>
    <w:rsid w:val="00384041"/>
    <w:rsid w:val="00384532"/>
    <w:rsid w:val="00385372"/>
    <w:rsid w:val="00385398"/>
    <w:rsid w:val="003853F0"/>
    <w:rsid w:val="00385EB0"/>
    <w:rsid w:val="0038684B"/>
    <w:rsid w:val="003868BC"/>
    <w:rsid w:val="00386C3D"/>
    <w:rsid w:val="003871E0"/>
    <w:rsid w:val="003879A8"/>
    <w:rsid w:val="00387BAE"/>
    <w:rsid w:val="00390000"/>
    <w:rsid w:val="0039025A"/>
    <w:rsid w:val="00390670"/>
    <w:rsid w:val="00390830"/>
    <w:rsid w:val="00390C85"/>
    <w:rsid w:val="00390E17"/>
    <w:rsid w:val="003912E4"/>
    <w:rsid w:val="00391D57"/>
    <w:rsid w:val="00392111"/>
    <w:rsid w:val="0039255B"/>
    <w:rsid w:val="00392ABE"/>
    <w:rsid w:val="00392B0F"/>
    <w:rsid w:val="003933C5"/>
    <w:rsid w:val="003938E5"/>
    <w:rsid w:val="00393D28"/>
    <w:rsid w:val="00393E6D"/>
    <w:rsid w:val="00393F23"/>
    <w:rsid w:val="0039451D"/>
    <w:rsid w:val="003947CB"/>
    <w:rsid w:val="0039509F"/>
    <w:rsid w:val="003950A1"/>
    <w:rsid w:val="003950EE"/>
    <w:rsid w:val="00395177"/>
    <w:rsid w:val="00395861"/>
    <w:rsid w:val="003958B5"/>
    <w:rsid w:val="00395A1D"/>
    <w:rsid w:val="003962C1"/>
    <w:rsid w:val="0039638A"/>
    <w:rsid w:val="0039676B"/>
    <w:rsid w:val="00396AE5"/>
    <w:rsid w:val="00396D90"/>
    <w:rsid w:val="00396DE4"/>
    <w:rsid w:val="00396F2A"/>
    <w:rsid w:val="003972C6"/>
    <w:rsid w:val="003975E3"/>
    <w:rsid w:val="00397D6A"/>
    <w:rsid w:val="003A009E"/>
    <w:rsid w:val="003A00E2"/>
    <w:rsid w:val="003A01E5"/>
    <w:rsid w:val="003A02CE"/>
    <w:rsid w:val="003A081E"/>
    <w:rsid w:val="003A08E5"/>
    <w:rsid w:val="003A0EFD"/>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C0"/>
    <w:rsid w:val="003A4A6C"/>
    <w:rsid w:val="003A4D60"/>
    <w:rsid w:val="003A5056"/>
    <w:rsid w:val="003A50A0"/>
    <w:rsid w:val="003A50D2"/>
    <w:rsid w:val="003A5374"/>
    <w:rsid w:val="003A5434"/>
    <w:rsid w:val="003A54F0"/>
    <w:rsid w:val="003A6058"/>
    <w:rsid w:val="003A68A5"/>
    <w:rsid w:val="003A6961"/>
    <w:rsid w:val="003A6AFF"/>
    <w:rsid w:val="003A6EB8"/>
    <w:rsid w:val="003A75EB"/>
    <w:rsid w:val="003A762D"/>
    <w:rsid w:val="003A7730"/>
    <w:rsid w:val="003A7B54"/>
    <w:rsid w:val="003A7CFE"/>
    <w:rsid w:val="003B017D"/>
    <w:rsid w:val="003B019D"/>
    <w:rsid w:val="003B04FF"/>
    <w:rsid w:val="003B0B12"/>
    <w:rsid w:val="003B0D78"/>
    <w:rsid w:val="003B0E2B"/>
    <w:rsid w:val="003B18E5"/>
    <w:rsid w:val="003B1BD7"/>
    <w:rsid w:val="003B1CE4"/>
    <w:rsid w:val="003B2061"/>
    <w:rsid w:val="003B243F"/>
    <w:rsid w:val="003B245F"/>
    <w:rsid w:val="003B250E"/>
    <w:rsid w:val="003B25BB"/>
    <w:rsid w:val="003B29A7"/>
    <w:rsid w:val="003B2C69"/>
    <w:rsid w:val="003B300C"/>
    <w:rsid w:val="003B3619"/>
    <w:rsid w:val="003B37CF"/>
    <w:rsid w:val="003B3969"/>
    <w:rsid w:val="003B3CD2"/>
    <w:rsid w:val="003B3D8C"/>
    <w:rsid w:val="003B3E92"/>
    <w:rsid w:val="003B4090"/>
    <w:rsid w:val="003B4802"/>
    <w:rsid w:val="003B49BB"/>
    <w:rsid w:val="003B4A91"/>
    <w:rsid w:val="003B4B64"/>
    <w:rsid w:val="003B4EF0"/>
    <w:rsid w:val="003B5033"/>
    <w:rsid w:val="003B5149"/>
    <w:rsid w:val="003B5502"/>
    <w:rsid w:val="003B5588"/>
    <w:rsid w:val="003B579F"/>
    <w:rsid w:val="003B5C48"/>
    <w:rsid w:val="003B5E7E"/>
    <w:rsid w:val="003B5EA1"/>
    <w:rsid w:val="003B5EBB"/>
    <w:rsid w:val="003B5F9E"/>
    <w:rsid w:val="003B65D8"/>
    <w:rsid w:val="003B6669"/>
    <w:rsid w:val="003B6B56"/>
    <w:rsid w:val="003B6D72"/>
    <w:rsid w:val="003B728E"/>
    <w:rsid w:val="003B7B97"/>
    <w:rsid w:val="003B7C65"/>
    <w:rsid w:val="003B7EF0"/>
    <w:rsid w:val="003C0794"/>
    <w:rsid w:val="003C0BD6"/>
    <w:rsid w:val="003C0DA4"/>
    <w:rsid w:val="003C1281"/>
    <w:rsid w:val="003C14EA"/>
    <w:rsid w:val="003C1AC1"/>
    <w:rsid w:val="003C1AEA"/>
    <w:rsid w:val="003C1B0F"/>
    <w:rsid w:val="003C1B68"/>
    <w:rsid w:val="003C1F9F"/>
    <w:rsid w:val="003C22AE"/>
    <w:rsid w:val="003C25E3"/>
    <w:rsid w:val="003C2CFE"/>
    <w:rsid w:val="003C2DDD"/>
    <w:rsid w:val="003C349A"/>
    <w:rsid w:val="003C3856"/>
    <w:rsid w:val="003C3D7B"/>
    <w:rsid w:val="003C3EA4"/>
    <w:rsid w:val="003C4485"/>
    <w:rsid w:val="003C48A5"/>
    <w:rsid w:val="003C4B61"/>
    <w:rsid w:val="003C4C74"/>
    <w:rsid w:val="003C4CD4"/>
    <w:rsid w:val="003C4EE3"/>
    <w:rsid w:val="003C4F3B"/>
    <w:rsid w:val="003C5081"/>
    <w:rsid w:val="003C5155"/>
    <w:rsid w:val="003C52A5"/>
    <w:rsid w:val="003C530C"/>
    <w:rsid w:val="003C5416"/>
    <w:rsid w:val="003C54FA"/>
    <w:rsid w:val="003C56E0"/>
    <w:rsid w:val="003C57F6"/>
    <w:rsid w:val="003C58AD"/>
    <w:rsid w:val="003C5DE1"/>
    <w:rsid w:val="003C63BF"/>
    <w:rsid w:val="003C6565"/>
    <w:rsid w:val="003C682E"/>
    <w:rsid w:val="003C6880"/>
    <w:rsid w:val="003C694C"/>
    <w:rsid w:val="003C6A7B"/>
    <w:rsid w:val="003C6BD4"/>
    <w:rsid w:val="003C6F15"/>
    <w:rsid w:val="003C73CA"/>
    <w:rsid w:val="003C74E8"/>
    <w:rsid w:val="003C756C"/>
    <w:rsid w:val="003C761C"/>
    <w:rsid w:val="003C7A0B"/>
    <w:rsid w:val="003C7B75"/>
    <w:rsid w:val="003C7E29"/>
    <w:rsid w:val="003D019C"/>
    <w:rsid w:val="003D01B4"/>
    <w:rsid w:val="003D02BD"/>
    <w:rsid w:val="003D065B"/>
    <w:rsid w:val="003D06A4"/>
    <w:rsid w:val="003D09AE"/>
    <w:rsid w:val="003D0E59"/>
    <w:rsid w:val="003D0F26"/>
    <w:rsid w:val="003D1418"/>
    <w:rsid w:val="003D1568"/>
    <w:rsid w:val="003D175C"/>
    <w:rsid w:val="003D1A47"/>
    <w:rsid w:val="003D1C64"/>
    <w:rsid w:val="003D1D2B"/>
    <w:rsid w:val="003D1D34"/>
    <w:rsid w:val="003D1D5C"/>
    <w:rsid w:val="003D205A"/>
    <w:rsid w:val="003D2432"/>
    <w:rsid w:val="003D248F"/>
    <w:rsid w:val="003D285B"/>
    <w:rsid w:val="003D2EA1"/>
    <w:rsid w:val="003D2FAB"/>
    <w:rsid w:val="003D30B8"/>
    <w:rsid w:val="003D30F7"/>
    <w:rsid w:val="003D312A"/>
    <w:rsid w:val="003D3412"/>
    <w:rsid w:val="003D3431"/>
    <w:rsid w:val="003D3FA6"/>
    <w:rsid w:val="003D415F"/>
    <w:rsid w:val="003D432E"/>
    <w:rsid w:val="003D45C0"/>
    <w:rsid w:val="003D4745"/>
    <w:rsid w:val="003D48A3"/>
    <w:rsid w:val="003D4A86"/>
    <w:rsid w:val="003D4C16"/>
    <w:rsid w:val="003D4D74"/>
    <w:rsid w:val="003D4FEC"/>
    <w:rsid w:val="003D525A"/>
    <w:rsid w:val="003D52A3"/>
    <w:rsid w:val="003D548E"/>
    <w:rsid w:val="003D5AE0"/>
    <w:rsid w:val="003D5C99"/>
    <w:rsid w:val="003D691C"/>
    <w:rsid w:val="003D6EB1"/>
    <w:rsid w:val="003D6FC8"/>
    <w:rsid w:val="003D7149"/>
    <w:rsid w:val="003D73BE"/>
    <w:rsid w:val="003D75E4"/>
    <w:rsid w:val="003D7AA8"/>
    <w:rsid w:val="003D7C16"/>
    <w:rsid w:val="003D7D2F"/>
    <w:rsid w:val="003D7ED9"/>
    <w:rsid w:val="003E010C"/>
    <w:rsid w:val="003E029E"/>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1FA"/>
    <w:rsid w:val="003E37AD"/>
    <w:rsid w:val="003E395B"/>
    <w:rsid w:val="003E3A41"/>
    <w:rsid w:val="003E3A52"/>
    <w:rsid w:val="003E3E70"/>
    <w:rsid w:val="003E4866"/>
    <w:rsid w:val="003E48CF"/>
    <w:rsid w:val="003E4B35"/>
    <w:rsid w:val="003E5009"/>
    <w:rsid w:val="003E50FB"/>
    <w:rsid w:val="003E52A8"/>
    <w:rsid w:val="003E566F"/>
    <w:rsid w:val="003E58B6"/>
    <w:rsid w:val="003E5BB8"/>
    <w:rsid w:val="003E5C00"/>
    <w:rsid w:val="003E5D32"/>
    <w:rsid w:val="003E5FE2"/>
    <w:rsid w:val="003E6292"/>
    <w:rsid w:val="003E6E61"/>
    <w:rsid w:val="003E6E9D"/>
    <w:rsid w:val="003E6FB0"/>
    <w:rsid w:val="003E72B1"/>
    <w:rsid w:val="003E7675"/>
    <w:rsid w:val="003E78B9"/>
    <w:rsid w:val="003E78EB"/>
    <w:rsid w:val="003E7998"/>
    <w:rsid w:val="003E7A52"/>
    <w:rsid w:val="003E7D4C"/>
    <w:rsid w:val="003E7ED8"/>
    <w:rsid w:val="003E7F39"/>
    <w:rsid w:val="003E7F45"/>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ED4"/>
    <w:rsid w:val="003F4739"/>
    <w:rsid w:val="003F4A33"/>
    <w:rsid w:val="003F521D"/>
    <w:rsid w:val="003F5738"/>
    <w:rsid w:val="003F62FF"/>
    <w:rsid w:val="003F63BA"/>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BD"/>
    <w:rsid w:val="004011D1"/>
    <w:rsid w:val="00401326"/>
    <w:rsid w:val="00401572"/>
    <w:rsid w:val="004016DC"/>
    <w:rsid w:val="0040190E"/>
    <w:rsid w:val="004019B1"/>
    <w:rsid w:val="00401B30"/>
    <w:rsid w:val="00401BDD"/>
    <w:rsid w:val="00401E23"/>
    <w:rsid w:val="0040228E"/>
    <w:rsid w:val="0040229E"/>
    <w:rsid w:val="00402378"/>
    <w:rsid w:val="004026BE"/>
    <w:rsid w:val="00402946"/>
    <w:rsid w:val="00402AE2"/>
    <w:rsid w:val="00402D9F"/>
    <w:rsid w:val="00402DD1"/>
    <w:rsid w:val="0040335F"/>
    <w:rsid w:val="00403425"/>
    <w:rsid w:val="00403788"/>
    <w:rsid w:val="004047C6"/>
    <w:rsid w:val="00404942"/>
    <w:rsid w:val="00404B77"/>
    <w:rsid w:val="0040500D"/>
    <w:rsid w:val="00405219"/>
    <w:rsid w:val="00405226"/>
    <w:rsid w:val="00405674"/>
    <w:rsid w:val="004057FD"/>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0E2"/>
    <w:rsid w:val="004137F9"/>
    <w:rsid w:val="00413863"/>
    <w:rsid w:val="004139F1"/>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273"/>
    <w:rsid w:val="004163C8"/>
    <w:rsid w:val="00416DC6"/>
    <w:rsid w:val="00417775"/>
    <w:rsid w:val="00417945"/>
    <w:rsid w:val="00417F43"/>
    <w:rsid w:val="0042011F"/>
    <w:rsid w:val="00420FE0"/>
    <w:rsid w:val="00421214"/>
    <w:rsid w:val="004213AD"/>
    <w:rsid w:val="0042157B"/>
    <w:rsid w:val="00421672"/>
    <w:rsid w:val="004217BA"/>
    <w:rsid w:val="00421823"/>
    <w:rsid w:val="00421A2A"/>
    <w:rsid w:val="00421F18"/>
    <w:rsid w:val="00422012"/>
    <w:rsid w:val="00422399"/>
    <w:rsid w:val="00422BEF"/>
    <w:rsid w:val="00422C6F"/>
    <w:rsid w:val="00423067"/>
    <w:rsid w:val="0042336F"/>
    <w:rsid w:val="004233F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6EB"/>
    <w:rsid w:val="0042672F"/>
    <w:rsid w:val="00426C1B"/>
    <w:rsid w:val="00426D60"/>
    <w:rsid w:val="00427211"/>
    <w:rsid w:val="004272B7"/>
    <w:rsid w:val="00427353"/>
    <w:rsid w:val="00427397"/>
    <w:rsid w:val="004279A8"/>
    <w:rsid w:val="00427F33"/>
    <w:rsid w:val="00427F7C"/>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376"/>
    <w:rsid w:val="004374EB"/>
    <w:rsid w:val="00437C9A"/>
    <w:rsid w:val="00437DBD"/>
    <w:rsid w:val="00440170"/>
    <w:rsid w:val="004406E1"/>
    <w:rsid w:val="00440A99"/>
    <w:rsid w:val="0044101B"/>
    <w:rsid w:val="0044113B"/>
    <w:rsid w:val="0044130A"/>
    <w:rsid w:val="00441431"/>
    <w:rsid w:val="00441788"/>
    <w:rsid w:val="0044180D"/>
    <w:rsid w:val="00441F24"/>
    <w:rsid w:val="00442041"/>
    <w:rsid w:val="0044230C"/>
    <w:rsid w:val="004423FC"/>
    <w:rsid w:val="00442606"/>
    <w:rsid w:val="004426A5"/>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822"/>
    <w:rsid w:val="00450A87"/>
    <w:rsid w:val="00450F5A"/>
    <w:rsid w:val="0045148C"/>
    <w:rsid w:val="00451512"/>
    <w:rsid w:val="00451B66"/>
    <w:rsid w:val="00452004"/>
    <w:rsid w:val="00452452"/>
    <w:rsid w:val="00452766"/>
    <w:rsid w:val="00452935"/>
    <w:rsid w:val="00452B79"/>
    <w:rsid w:val="00453282"/>
    <w:rsid w:val="00453ABD"/>
    <w:rsid w:val="00453AE0"/>
    <w:rsid w:val="00453B31"/>
    <w:rsid w:val="00453B74"/>
    <w:rsid w:val="00453C04"/>
    <w:rsid w:val="00453CCB"/>
    <w:rsid w:val="00454843"/>
    <w:rsid w:val="00454B74"/>
    <w:rsid w:val="00454BE9"/>
    <w:rsid w:val="00454FEC"/>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94A"/>
    <w:rsid w:val="00463B16"/>
    <w:rsid w:val="00463BDA"/>
    <w:rsid w:val="00464695"/>
    <w:rsid w:val="004647CD"/>
    <w:rsid w:val="00464B4D"/>
    <w:rsid w:val="00464BAC"/>
    <w:rsid w:val="00464C63"/>
    <w:rsid w:val="00464C77"/>
    <w:rsid w:val="00464E93"/>
    <w:rsid w:val="004653D0"/>
    <w:rsid w:val="0046576E"/>
    <w:rsid w:val="0046596C"/>
    <w:rsid w:val="00465AB6"/>
    <w:rsid w:val="00465EC8"/>
    <w:rsid w:val="0046624F"/>
    <w:rsid w:val="00466297"/>
    <w:rsid w:val="004662DD"/>
    <w:rsid w:val="004665AC"/>
    <w:rsid w:val="00466791"/>
    <w:rsid w:val="00466D4A"/>
    <w:rsid w:val="00466E27"/>
    <w:rsid w:val="00467120"/>
    <w:rsid w:val="00467135"/>
    <w:rsid w:val="00467357"/>
    <w:rsid w:val="0046767A"/>
    <w:rsid w:val="00467702"/>
    <w:rsid w:val="004677E7"/>
    <w:rsid w:val="0046784C"/>
    <w:rsid w:val="00467B76"/>
    <w:rsid w:val="00470182"/>
    <w:rsid w:val="004701E2"/>
    <w:rsid w:val="004705DB"/>
    <w:rsid w:val="00470A6F"/>
    <w:rsid w:val="00470B83"/>
    <w:rsid w:val="00470C9A"/>
    <w:rsid w:val="0047126D"/>
    <w:rsid w:val="004716F7"/>
    <w:rsid w:val="0047205B"/>
    <w:rsid w:val="00472384"/>
    <w:rsid w:val="004724DB"/>
    <w:rsid w:val="004726C6"/>
    <w:rsid w:val="00472AD9"/>
    <w:rsid w:val="00472BDF"/>
    <w:rsid w:val="00472C93"/>
    <w:rsid w:val="00472CD4"/>
    <w:rsid w:val="00473303"/>
    <w:rsid w:val="00473480"/>
    <w:rsid w:val="00473B3D"/>
    <w:rsid w:val="0047420C"/>
    <w:rsid w:val="00474990"/>
    <w:rsid w:val="00474BDE"/>
    <w:rsid w:val="00474CBC"/>
    <w:rsid w:val="00474D8E"/>
    <w:rsid w:val="0047505F"/>
    <w:rsid w:val="00475262"/>
    <w:rsid w:val="0047545F"/>
    <w:rsid w:val="004758D0"/>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80834"/>
    <w:rsid w:val="00480B15"/>
    <w:rsid w:val="00480B63"/>
    <w:rsid w:val="004811CA"/>
    <w:rsid w:val="0048155C"/>
    <w:rsid w:val="0048172C"/>
    <w:rsid w:val="0048183A"/>
    <w:rsid w:val="004818B6"/>
    <w:rsid w:val="0048190B"/>
    <w:rsid w:val="004819F8"/>
    <w:rsid w:val="00482496"/>
    <w:rsid w:val="004824AA"/>
    <w:rsid w:val="0048314C"/>
    <w:rsid w:val="004833AE"/>
    <w:rsid w:val="004837E1"/>
    <w:rsid w:val="00483928"/>
    <w:rsid w:val="00483DF5"/>
    <w:rsid w:val="00484278"/>
    <w:rsid w:val="00484595"/>
    <w:rsid w:val="00484840"/>
    <w:rsid w:val="0048493F"/>
    <w:rsid w:val="00484E1E"/>
    <w:rsid w:val="00484E84"/>
    <w:rsid w:val="00484F28"/>
    <w:rsid w:val="0048516F"/>
    <w:rsid w:val="004854FC"/>
    <w:rsid w:val="004859DE"/>
    <w:rsid w:val="00485B23"/>
    <w:rsid w:val="00486366"/>
    <w:rsid w:val="004866E9"/>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CCE"/>
    <w:rsid w:val="00490F77"/>
    <w:rsid w:val="00491050"/>
    <w:rsid w:val="004910AE"/>
    <w:rsid w:val="004914D5"/>
    <w:rsid w:val="00491CCB"/>
    <w:rsid w:val="0049209E"/>
    <w:rsid w:val="004920C5"/>
    <w:rsid w:val="00493390"/>
    <w:rsid w:val="0049361C"/>
    <w:rsid w:val="00493AA3"/>
    <w:rsid w:val="00494039"/>
    <w:rsid w:val="004945EE"/>
    <w:rsid w:val="004948EE"/>
    <w:rsid w:val="00494CA0"/>
    <w:rsid w:val="00494D4C"/>
    <w:rsid w:val="004953F0"/>
    <w:rsid w:val="0049569E"/>
    <w:rsid w:val="00495BB5"/>
    <w:rsid w:val="0049625E"/>
    <w:rsid w:val="004963FD"/>
    <w:rsid w:val="0049647B"/>
    <w:rsid w:val="00496707"/>
    <w:rsid w:val="00496D2E"/>
    <w:rsid w:val="00496D45"/>
    <w:rsid w:val="004974B4"/>
    <w:rsid w:val="00497624"/>
    <w:rsid w:val="00497712"/>
    <w:rsid w:val="00497A96"/>
    <w:rsid w:val="00497D03"/>
    <w:rsid w:val="00497E7D"/>
    <w:rsid w:val="004A02B1"/>
    <w:rsid w:val="004A056C"/>
    <w:rsid w:val="004A0678"/>
    <w:rsid w:val="004A0AE9"/>
    <w:rsid w:val="004A0C46"/>
    <w:rsid w:val="004A0D13"/>
    <w:rsid w:val="004A1367"/>
    <w:rsid w:val="004A1921"/>
    <w:rsid w:val="004A1DC8"/>
    <w:rsid w:val="004A1F9E"/>
    <w:rsid w:val="004A2155"/>
    <w:rsid w:val="004A28BC"/>
    <w:rsid w:val="004A2E6B"/>
    <w:rsid w:val="004A3152"/>
    <w:rsid w:val="004A33A9"/>
    <w:rsid w:val="004A34C5"/>
    <w:rsid w:val="004A3DA1"/>
    <w:rsid w:val="004A4070"/>
    <w:rsid w:val="004A4542"/>
    <w:rsid w:val="004A46BD"/>
    <w:rsid w:val="004A47DC"/>
    <w:rsid w:val="004A497D"/>
    <w:rsid w:val="004A4D9F"/>
    <w:rsid w:val="004A4DE8"/>
    <w:rsid w:val="004A5066"/>
    <w:rsid w:val="004A50D6"/>
    <w:rsid w:val="004A5328"/>
    <w:rsid w:val="004A53C8"/>
    <w:rsid w:val="004A58D0"/>
    <w:rsid w:val="004A5951"/>
    <w:rsid w:val="004A5B11"/>
    <w:rsid w:val="004A5B89"/>
    <w:rsid w:val="004A63A8"/>
    <w:rsid w:val="004A664F"/>
    <w:rsid w:val="004A6685"/>
    <w:rsid w:val="004A66CA"/>
    <w:rsid w:val="004A6857"/>
    <w:rsid w:val="004A688F"/>
    <w:rsid w:val="004A6A4D"/>
    <w:rsid w:val="004A6C0F"/>
    <w:rsid w:val="004A6C19"/>
    <w:rsid w:val="004A6D5B"/>
    <w:rsid w:val="004A72A6"/>
    <w:rsid w:val="004A7874"/>
    <w:rsid w:val="004A7ED1"/>
    <w:rsid w:val="004B00F4"/>
    <w:rsid w:val="004B0F13"/>
    <w:rsid w:val="004B1792"/>
    <w:rsid w:val="004B1BB4"/>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698"/>
    <w:rsid w:val="004B472A"/>
    <w:rsid w:val="004B4774"/>
    <w:rsid w:val="004B47C4"/>
    <w:rsid w:val="004B47F8"/>
    <w:rsid w:val="004B4900"/>
    <w:rsid w:val="004B4E31"/>
    <w:rsid w:val="004B508D"/>
    <w:rsid w:val="004B516F"/>
    <w:rsid w:val="004B51E4"/>
    <w:rsid w:val="004B526D"/>
    <w:rsid w:val="004B5638"/>
    <w:rsid w:val="004B59CB"/>
    <w:rsid w:val="004B59DB"/>
    <w:rsid w:val="004B5B6A"/>
    <w:rsid w:val="004B5F7D"/>
    <w:rsid w:val="004B6272"/>
    <w:rsid w:val="004B67A0"/>
    <w:rsid w:val="004B6C2B"/>
    <w:rsid w:val="004B6D49"/>
    <w:rsid w:val="004B6DA1"/>
    <w:rsid w:val="004B7292"/>
    <w:rsid w:val="004B732F"/>
    <w:rsid w:val="004B7AE1"/>
    <w:rsid w:val="004B7CA5"/>
    <w:rsid w:val="004C0092"/>
    <w:rsid w:val="004C0152"/>
    <w:rsid w:val="004C09C8"/>
    <w:rsid w:val="004C102B"/>
    <w:rsid w:val="004C18D0"/>
    <w:rsid w:val="004C1B75"/>
    <w:rsid w:val="004C1B93"/>
    <w:rsid w:val="004C1D08"/>
    <w:rsid w:val="004C21A5"/>
    <w:rsid w:val="004C2328"/>
    <w:rsid w:val="004C2528"/>
    <w:rsid w:val="004C32AA"/>
    <w:rsid w:val="004C3915"/>
    <w:rsid w:val="004C3A10"/>
    <w:rsid w:val="004C3AD0"/>
    <w:rsid w:val="004C3C8F"/>
    <w:rsid w:val="004C3F78"/>
    <w:rsid w:val="004C4008"/>
    <w:rsid w:val="004C4568"/>
    <w:rsid w:val="004C49FF"/>
    <w:rsid w:val="004C4B56"/>
    <w:rsid w:val="004C51D6"/>
    <w:rsid w:val="004C5223"/>
    <w:rsid w:val="004C5582"/>
    <w:rsid w:val="004C5A5B"/>
    <w:rsid w:val="004C5AA2"/>
    <w:rsid w:val="004C5BE7"/>
    <w:rsid w:val="004C5E4A"/>
    <w:rsid w:val="004C5F10"/>
    <w:rsid w:val="004C5F88"/>
    <w:rsid w:val="004C646A"/>
    <w:rsid w:val="004C6AB4"/>
    <w:rsid w:val="004C70E3"/>
    <w:rsid w:val="004C71CD"/>
    <w:rsid w:val="004C7200"/>
    <w:rsid w:val="004C737F"/>
    <w:rsid w:val="004C7D19"/>
    <w:rsid w:val="004C7E79"/>
    <w:rsid w:val="004C7FC2"/>
    <w:rsid w:val="004C7FF7"/>
    <w:rsid w:val="004D0015"/>
    <w:rsid w:val="004D0588"/>
    <w:rsid w:val="004D09D0"/>
    <w:rsid w:val="004D0DCD"/>
    <w:rsid w:val="004D0EC2"/>
    <w:rsid w:val="004D0F0C"/>
    <w:rsid w:val="004D0F6F"/>
    <w:rsid w:val="004D1070"/>
    <w:rsid w:val="004D10FC"/>
    <w:rsid w:val="004D1663"/>
    <w:rsid w:val="004D1AEE"/>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380"/>
    <w:rsid w:val="004D5747"/>
    <w:rsid w:val="004D5749"/>
    <w:rsid w:val="004D576B"/>
    <w:rsid w:val="004D5A1E"/>
    <w:rsid w:val="004D5A7B"/>
    <w:rsid w:val="004D67BC"/>
    <w:rsid w:val="004D6817"/>
    <w:rsid w:val="004D6A14"/>
    <w:rsid w:val="004D6AAE"/>
    <w:rsid w:val="004D6AC9"/>
    <w:rsid w:val="004D6F4A"/>
    <w:rsid w:val="004D6FCA"/>
    <w:rsid w:val="004D7213"/>
    <w:rsid w:val="004D7458"/>
    <w:rsid w:val="004D7633"/>
    <w:rsid w:val="004D76AB"/>
    <w:rsid w:val="004D796C"/>
    <w:rsid w:val="004D7AA1"/>
    <w:rsid w:val="004D7BC1"/>
    <w:rsid w:val="004D7BFE"/>
    <w:rsid w:val="004E0421"/>
    <w:rsid w:val="004E0514"/>
    <w:rsid w:val="004E074E"/>
    <w:rsid w:val="004E0883"/>
    <w:rsid w:val="004E0F68"/>
    <w:rsid w:val="004E1245"/>
    <w:rsid w:val="004E1469"/>
    <w:rsid w:val="004E170D"/>
    <w:rsid w:val="004E1AF6"/>
    <w:rsid w:val="004E1C3A"/>
    <w:rsid w:val="004E1E77"/>
    <w:rsid w:val="004E2515"/>
    <w:rsid w:val="004E26D3"/>
    <w:rsid w:val="004E2834"/>
    <w:rsid w:val="004E2A7D"/>
    <w:rsid w:val="004E2A98"/>
    <w:rsid w:val="004E2C2D"/>
    <w:rsid w:val="004E2DAB"/>
    <w:rsid w:val="004E2EE9"/>
    <w:rsid w:val="004E3784"/>
    <w:rsid w:val="004E37C4"/>
    <w:rsid w:val="004E3A81"/>
    <w:rsid w:val="004E3B70"/>
    <w:rsid w:val="004E3D41"/>
    <w:rsid w:val="004E3DA1"/>
    <w:rsid w:val="004E3F83"/>
    <w:rsid w:val="004E4909"/>
    <w:rsid w:val="004E4947"/>
    <w:rsid w:val="004E49BC"/>
    <w:rsid w:val="004E4A70"/>
    <w:rsid w:val="004E5BF9"/>
    <w:rsid w:val="004E5C73"/>
    <w:rsid w:val="004E5D8E"/>
    <w:rsid w:val="004E639B"/>
    <w:rsid w:val="004E68F0"/>
    <w:rsid w:val="004E699D"/>
    <w:rsid w:val="004E6E8A"/>
    <w:rsid w:val="004E7241"/>
    <w:rsid w:val="004E7355"/>
    <w:rsid w:val="004E75F6"/>
    <w:rsid w:val="004E7B3E"/>
    <w:rsid w:val="004E7FF9"/>
    <w:rsid w:val="004F0033"/>
    <w:rsid w:val="004F011D"/>
    <w:rsid w:val="004F0169"/>
    <w:rsid w:val="004F0396"/>
    <w:rsid w:val="004F04E2"/>
    <w:rsid w:val="004F0634"/>
    <w:rsid w:val="004F13F0"/>
    <w:rsid w:val="004F1A61"/>
    <w:rsid w:val="004F1C5F"/>
    <w:rsid w:val="004F1E41"/>
    <w:rsid w:val="004F1E76"/>
    <w:rsid w:val="004F1FB0"/>
    <w:rsid w:val="004F22E8"/>
    <w:rsid w:val="004F2A3B"/>
    <w:rsid w:val="004F2BC4"/>
    <w:rsid w:val="004F2EA5"/>
    <w:rsid w:val="004F36E9"/>
    <w:rsid w:val="004F392C"/>
    <w:rsid w:val="004F3A92"/>
    <w:rsid w:val="004F3ABD"/>
    <w:rsid w:val="004F3BDB"/>
    <w:rsid w:val="004F3EC7"/>
    <w:rsid w:val="004F4442"/>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03"/>
    <w:rsid w:val="00500FBC"/>
    <w:rsid w:val="00501323"/>
    <w:rsid w:val="0050201E"/>
    <w:rsid w:val="00502288"/>
    <w:rsid w:val="0050250E"/>
    <w:rsid w:val="00502F2C"/>
    <w:rsid w:val="0050329A"/>
    <w:rsid w:val="00503329"/>
    <w:rsid w:val="00503781"/>
    <w:rsid w:val="00503D9A"/>
    <w:rsid w:val="00503FCD"/>
    <w:rsid w:val="005041B1"/>
    <w:rsid w:val="0050453E"/>
    <w:rsid w:val="005049A3"/>
    <w:rsid w:val="00504D44"/>
    <w:rsid w:val="00504F80"/>
    <w:rsid w:val="005056AB"/>
    <w:rsid w:val="00505B6E"/>
    <w:rsid w:val="00505BC8"/>
    <w:rsid w:val="00505D28"/>
    <w:rsid w:val="00505F4B"/>
    <w:rsid w:val="00505F53"/>
    <w:rsid w:val="0050644D"/>
    <w:rsid w:val="005064C1"/>
    <w:rsid w:val="00506978"/>
    <w:rsid w:val="005070EF"/>
    <w:rsid w:val="005074EF"/>
    <w:rsid w:val="00507509"/>
    <w:rsid w:val="00507A41"/>
    <w:rsid w:val="00507B10"/>
    <w:rsid w:val="00507DA7"/>
    <w:rsid w:val="00507FA7"/>
    <w:rsid w:val="00510438"/>
    <w:rsid w:val="00510463"/>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2AB"/>
    <w:rsid w:val="005137DB"/>
    <w:rsid w:val="00513924"/>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17DC1"/>
    <w:rsid w:val="00520080"/>
    <w:rsid w:val="00520421"/>
    <w:rsid w:val="00520475"/>
    <w:rsid w:val="005206A0"/>
    <w:rsid w:val="005207CA"/>
    <w:rsid w:val="00520ACA"/>
    <w:rsid w:val="00520AE4"/>
    <w:rsid w:val="00520BA7"/>
    <w:rsid w:val="00520C18"/>
    <w:rsid w:val="00520E06"/>
    <w:rsid w:val="00520FE5"/>
    <w:rsid w:val="00520FF0"/>
    <w:rsid w:val="00521195"/>
    <w:rsid w:val="00521481"/>
    <w:rsid w:val="005214B7"/>
    <w:rsid w:val="005215CD"/>
    <w:rsid w:val="0052176A"/>
    <w:rsid w:val="00522030"/>
    <w:rsid w:val="00522289"/>
    <w:rsid w:val="005223FA"/>
    <w:rsid w:val="0052267A"/>
    <w:rsid w:val="00522A05"/>
    <w:rsid w:val="00522D2C"/>
    <w:rsid w:val="00522FB3"/>
    <w:rsid w:val="0052305B"/>
    <w:rsid w:val="00523084"/>
    <w:rsid w:val="00523139"/>
    <w:rsid w:val="00523CDE"/>
    <w:rsid w:val="00523D2D"/>
    <w:rsid w:val="00523E58"/>
    <w:rsid w:val="005242A1"/>
    <w:rsid w:val="0052457C"/>
    <w:rsid w:val="0052486F"/>
    <w:rsid w:val="00524B43"/>
    <w:rsid w:val="00524C8D"/>
    <w:rsid w:val="0052534A"/>
    <w:rsid w:val="0052560B"/>
    <w:rsid w:val="005259B6"/>
    <w:rsid w:val="00525ADC"/>
    <w:rsid w:val="00525D71"/>
    <w:rsid w:val="00525E21"/>
    <w:rsid w:val="00525F58"/>
    <w:rsid w:val="00525F67"/>
    <w:rsid w:val="00525F89"/>
    <w:rsid w:val="00525FEF"/>
    <w:rsid w:val="00526CBC"/>
    <w:rsid w:val="00527012"/>
    <w:rsid w:val="00527586"/>
    <w:rsid w:val="0052773E"/>
    <w:rsid w:val="005277E9"/>
    <w:rsid w:val="00527AE2"/>
    <w:rsid w:val="005303EE"/>
    <w:rsid w:val="00530891"/>
    <w:rsid w:val="00530999"/>
    <w:rsid w:val="00530CD2"/>
    <w:rsid w:val="00531179"/>
    <w:rsid w:val="0053120E"/>
    <w:rsid w:val="005315A5"/>
    <w:rsid w:val="005315E8"/>
    <w:rsid w:val="00531D58"/>
    <w:rsid w:val="00531E0B"/>
    <w:rsid w:val="00532068"/>
    <w:rsid w:val="00532181"/>
    <w:rsid w:val="00532378"/>
    <w:rsid w:val="00532579"/>
    <w:rsid w:val="005329FE"/>
    <w:rsid w:val="00532B53"/>
    <w:rsid w:val="00532CE2"/>
    <w:rsid w:val="00532D68"/>
    <w:rsid w:val="00532DD0"/>
    <w:rsid w:val="00532E5C"/>
    <w:rsid w:val="00532EEA"/>
    <w:rsid w:val="00532FBC"/>
    <w:rsid w:val="0053315F"/>
    <w:rsid w:val="005335E6"/>
    <w:rsid w:val="00533602"/>
    <w:rsid w:val="00533A43"/>
    <w:rsid w:val="00533B87"/>
    <w:rsid w:val="00533C5C"/>
    <w:rsid w:val="00534032"/>
    <w:rsid w:val="0053409B"/>
    <w:rsid w:val="0053454F"/>
    <w:rsid w:val="0053482E"/>
    <w:rsid w:val="0053485A"/>
    <w:rsid w:val="005349EF"/>
    <w:rsid w:val="00534D51"/>
    <w:rsid w:val="00534E82"/>
    <w:rsid w:val="00534F75"/>
    <w:rsid w:val="005354FB"/>
    <w:rsid w:val="005355AE"/>
    <w:rsid w:val="005356DD"/>
    <w:rsid w:val="0053599B"/>
    <w:rsid w:val="00535A22"/>
    <w:rsid w:val="00535CFD"/>
    <w:rsid w:val="0053662A"/>
    <w:rsid w:val="00536769"/>
    <w:rsid w:val="00536B68"/>
    <w:rsid w:val="00536CF6"/>
    <w:rsid w:val="0053716F"/>
    <w:rsid w:val="00537DFF"/>
    <w:rsid w:val="00537E95"/>
    <w:rsid w:val="00537F6B"/>
    <w:rsid w:val="0054006E"/>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F"/>
    <w:rsid w:val="00546AC7"/>
    <w:rsid w:val="005470A6"/>
    <w:rsid w:val="00547193"/>
    <w:rsid w:val="005473D9"/>
    <w:rsid w:val="00547559"/>
    <w:rsid w:val="00547E2A"/>
    <w:rsid w:val="00547E6F"/>
    <w:rsid w:val="0055017B"/>
    <w:rsid w:val="0055025A"/>
    <w:rsid w:val="005503E3"/>
    <w:rsid w:val="00550BB8"/>
    <w:rsid w:val="00551012"/>
    <w:rsid w:val="00551022"/>
    <w:rsid w:val="005510BC"/>
    <w:rsid w:val="005510CA"/>
    <w:rsid w:val="005518A0"/>
    <w:rsid w:val="00551B62"/>
    <w:rsid w:val="00551B8F"/>
    <w:rsid w:val="00551FBF"/>
    <w:rsid w:val="005520B1"/>
    <w:rsid w:val="0055235F"/>
    <w:rsid w:val="00552844"/>
    <w:rsid w:val="00552B7C"/>
    <w:rsid w:val="00552C52"/>
    <w:rsid w:val="00552D99"/>
    <w:rsid w:val="0055397D"/>
    <w:rsid w:val="00553A68"/>
    <w:rsid w:val="00553CA7"/>
    <w:rsid w:val="005543D3"/>
    <w:rsid w:val="005544D1"/>
    <w:rsid w:val="0055473C"/>
    <w:rsid w:val="0055485F"/>
    <w:rsid w:val="00554AC0"/>
    <w:rsid w:val="00554AF3"/>
    <w:rsid w:val="00554D60"/>
    <w:rsid w:val="00555632"/>
    <w:rsid w:val="0055590E"/>
    <w:rsid w:val="00555BCE"/>
    <w:rsid w:val="00555D4F"/>
    <w:rsid w:val="00555E62"/>
    <w:rsid w:val="00556590"/>
    <w:rsid w:val="005568BF"/>
    <w:rsid w:val="00556BBA"/>
    <w:rsid w:val="00556C83"/>
    <w:rsid w:val="00556FEE"/>
    <w:rsid w:val="00557224"/>
    <w:rsid w:val="0055750F"/>
    <w:rsid w:val="00557969"/>
    <w:rsid w:val="00557CF0"/>
    <w:rsid w:val="00557E92"/>
    <w:rsid w:val="00560701"/>
    <w:rsid w:val="00560929"/>
    <w:rsid w:val="00560A13"/>
    <w:rsid w:val="00560CAA"/>
    <w:rsid w:val="00560EF2"/>
    <w:rsid w:val="005614A6"/>
    <w:rsid w:val="00561825"/>
    <w:rsid w:val="00561BFB"/>
    <w:rsid w:val="00562281"/>
    <w:rsid w:val="0056237F"/>
    <w:rsid w:val="005623A4"/>
    <w:rsid w:val="0056249B"/>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4042"/>
    <w:rsid w:val="00564C57"/>
    <w:rsid w:val="00565001"/>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B90"/>
    <w:rsid w:val="00570D9F"/>
    <w:rsid w:val="00570DEA"/>
    <w:rsid w:val="00570F25"/>
    <w:rsid w:val="005710D3"/>
    <w:rsid w:val="005711BE"/>
    <w:rsid w:val="005711D3"/>
    <w:rsid w:val="00571259"/>
    <w:rsid w:val="00571586"/>
    <w:rsid w:val="005715E3"/>
    <w:rsid w:val="00571B07"/>
    <w:rsid w:val="00571DCE"/>
    <w:rsid w:val="0057215D"/>
    <w:rsid w:val="00572522"/>
    <w:rsid w:val="00572590"/>
    <w:rsid w:val="005728BF"/>
    <w:rsid w:val="0057297B"/>
    <w:rsid w:val="005729FE"/>
    <w:rsid w:val="00572AB8"/>
    <w:rsid w:val="00572B55"/>
    <w:rsid w:val="00572E36"/>
    <w:rsid w:val="00573251"/>
    <w:rsid w:val="005738CA"/>
    <w:rsid w:val="005739FA"/>
    <w:rsid w:val="00573AD2"/>
    <w:rsid w:val="00573CB2"/>
    <w:rsid w:val="00573E4D"/>
    <w:rsid w:val="0057409D"/>
    <w:rsid w:val="0057417C"/>
    <w:rsid w:val="005743E9"/>
    <w:rsid w:val="00574648"/>
    <w:rsid w:val="0057472C"/>
    <w:rsid w:val="00574A61"/>
    <w:rsid w:val="00574D85"/>
    <w:rsid w:val="005759C6"/>
    <w:rsid w:val="00575EB0"/>
    <w:rsid w:val="005760F1"/>
    <w:rsid w:val="00576137"/>
    <w:rsid w:val="0057619A"/>
    <w:rsid w:val="00576383"/>
    <w:rsid w:val="00576B7A"/>
    <w:rsid w:val="00576CF1"/>
    <w:rsid w:val="0057760F"/>
    <w:rsid w:val="00577672"/>
    <w:rsid w:val="00577697"/>
    <w:rsid w:val="0057772C"/>
    <w:rsid w:val="00577850"/>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DF"/>
    <w:rsid w:val="0058255C"/>
    <w:rsid w:val="005825BF"/>
    <w:rsid w:val="00582638"/>
    <w:rsid w:val="00582829"/>
    <w:rsid w:val="00582E9D"/>
    <w:rsid w:val="00582EBA"/>
    <w:rsid w:val="00583255"/>
    <w:rsid w:val="00583466"/>
    <w:rsid w:val="00583604"/>
    <w:rsid w:val="0058361C"/>
    <w:rsid w:val="005836B6"/>
    <w:rsid w:val="005838CA"/>
    <w:rsid w:val="00583F28"/>
    <w:rsid w:val="00584526"/>
    <w:rsid w:val="0058452F"/>
    <w:rsid w:val="00584867"/>
    <w:rsid w:val="00584C80"/>
    <w:rsid w:val="005853F4"/>
    <w:rsid w:val="00586060"/>
    <w:rsid w:val="005860AC"/>
    <w:rsid w:val="005861F8"/>
    <w:rsid w:val="00586469"/>
    <w:rsid w:val="00586471"/>
    <w:rsid w:val="00586AB0"/>
    <w:rsid w:val="00586C8C"/>
    <w:rsid w:val="00586F2F"/>
    <w:rsid w:val="0058717E"/>
    <w:rsid w:val="005871DB"/>
    <w:rsid w:val="0058758F"/>
    <w:rsid w:val="00587595"/>
    <w:rsid w:val="005879BF"/>
    <w:rsid w:val="00587D9A"/>
    <w:rsid w:val="0059022D"/>
    <w:rsid w:val="00591004"/>
    <w:rsid w:val="005911FA"/>
    <w:rsid w:val="00591207"/>
    <w:rsid w:val="00591493"/>
    <w:rsid w:val="005915F6"/>
    <w:rsid w:val="00591D70"/>
    <w:rsid w:val="0059236A"/>
    <w:rsid w:val="0059239C"/>
    <w:rsid w:val="005923D7"/>
    <w:rsid w:val="005925D8"/>
    <w:rsid w:val="005929B5"/>
    <w:rsid w:val="00592E39"/>
    <w:rsid w:val="0059374F"/>
    <w:rsid w:val="0059390F"/>
    <w:rsid w:val="00593E7B"/>
    <w:rsid w:val="00593EA9"/>
    <w:rsid w:val="00593F8B"/>
    <w:rsid w:val="0059439B"/>
    <w:rsid w:val="005944C6"/>
    <w:rsid w:val="005948EB"/>
    <w:rsid w:val="0059524D"/>
    <w:rsid w:val="00595434"/>
    <w:rsid w:val="0059582E"/>
    <w:rsid w:val="00595C3C"/>
    <w:rsid w:val="0059643E"/>
    <w:rsid w:val="00596547"/>
    <w:rsid w:val="0059667C"/>
    <w:rsid w:val="005968DC"/>
    <w:rsid w:val="00596A35"/>
    <w:rsid w:val="00596BE2"/>
    <w:rsid w:val="00596BF3"/>
    <w:rsid w:val="00596D0F"/>
    <w:rsid w:val="00597836"/>
    <w:rsid w:val="00597A63"/>
    <w:rsid w:val="00597D36"/>
    <w:rsid w:val="00597E31"/>
    <w:rsid w:val="005A004B"/>
    <w:rsid w:val="005A005A"/>
    <w:rsid w:val="005A01B5"/>
    <w:rsid w:val="005A01DD"/>
    <w:rsid w:val="005A0395"/>
    <w:rsid w:val="005A0B6A"/>
    <w:rsid w:val="005A0B75"/>
    <w:rsid w:val="005A0DD6"/>
    <w:rsid w:val="005A0F15"/>
    <w:rsid w:val="005A12ED"/>
    <w:rsid w:val="005A1441"/>
    <w:rsid w:val="005A1913"/>
    <w:rsid w:val="005A1F9F"/>
    <w:rsid w:val="005A21E0"/>
    <w:rsid w:val="005A255F"/>
    <w:rsid w:val="005A2634"/>
    <w:rsid w:val="005A26FD"/>
    <w:rsid w:val="005A27B4"/>
    <w:rsid w:val="005A27BD"/>
    <w:rsid w:val="005A2B76"/>
    <w:rsid w:val="005A340F"/>
    <w:rsid w:val="005A37D0"/>
    <w:rsid w:val="005A37FE"/>
    <w:rsid w:val="005A3949"/>
    <w:rsid w:val="005A3E7A"/>
    <w:rsid w:val="005A3F6C"/>
    <w:rsid w:val="005A3F87"/>
    <w:rsid w:val="005A4024"/>
    <w:rsid w:val="005A45AA"/>
    <w:rsid w:val="005A4F01"/>
    <w:rsid w:val="005A4FC8"/>
    <w:rsid w:val="005A501A"/>
    <w:rsid w:val="005A56F9"/>
    <w:rsid w:val="005A578E"/>
    <w:rsid w:val="005A5847"/>
    <w:rsid w:val="005A58B2"/>
    <w:rsid w:val="005A59F1"/>
    <w:rsid w:val="005A5AD9"/>
    <w:rsid w:val="005A5BED"/>
    <w:rsid w:val="005A5C21"/>
    <w:rsid w:val="005A5D01"/>
    <w:rsid w:val="005A7051"/>
    <w:rsid w:val="005A7272"/>
    <w:rsid w:val="005A7439"/>
    <w:rsid w:val="005A7A88"/>
    <w:rsid w:val="005B0215"/>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DF7"/>
    <w:rsid w:val="005B4EAC"/>
    <w:rsid w:val="005B5332"/>
    <w:rsid w:val="005B5904"/>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83C"/>
    <w:rsid w:val="005C39AE"/>
    <w:rsid w:val="005C3E4C"/>
    <w:rsid w:val="005C49FD"/>
    <w:rsid w:val="005C4AFC"/>
    <w:rsid w:val="005C4DBA"/>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030"/>
    <w:rsid w:val="005D03B4"/>
    <w:rsid w:val="005D05B3"/>
    <w:rsid w:val="005D0E07"/>
    <w:rsid w:val="005D0E3D"/>
    <w:rsid w:val="005D10BD"/>
    <w:rsid w:val="005D11DB"/>
    <w:rsid w:val="005D12B0"/>
    <w:rsid w:val="005D14FA"/>
    <w:rsid w:val="005D15D9"/>
    <w:rsid w:val="005D1784"/>
    <w:rsid w:val="005D1807"/>
    <w:rsid w:val="005D191D"/>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4F4"/>
    <w:rsid w:val="005D4596"/>
    <w:rsid w:val="005D4A3D"/>
    <w:rsid w:val="005D4C5C"/>
    <w:rsid w:val="005D4CCA"/>
    <w:rsid w:val="005D4D94"/>
    <w:rsid w:val="005D5366"/>
    <w:rsid w:val="005D536C"/>
    <w:rsid w:val="005D5391"/>
    <w:rsid w:val="005D53A0"/>
    <w:rsid w:val="005D53FD"/>
    <w:rsid w:val="005D54B3"/>
    <w:rsid w:val="005D58B5"/>
    <w:rsid w:val="005D5DF7"/>
    <w:rsid w:val="005D5E24"/>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6D9"/>
    <w:rsid w:val="005E0920"/>
    <w:rsid w:val="005E19C2"/>
    <w:rsid w:val="005E19D8"/>
    <w:rsid w:val="005E1C54"/>
    <w:rsid w:val="005E1CA1"/>
    <w:rsid w:val="005E20EC"/>
    <w:rsid w:val="005E22EF"/>
    <w:rsid w:val="005E27E3"/>
    <w:rsid w:val="005E2E5E"/>
    <w:rsid w:val="005E325E"/>
    <w:rsid w:val="005E364B"/>
    <w:rsid w:val="005E3DD0"/>
    <w:rsid w:val="005E3E3A"/>
    <w:rsid w:val="005E4040"/>
    <w:rsid w:val="005E404F"/>
    <w:rsid w:val="005E4063"/>
    <w:rsid w:val="005E48AB"/>
    <w:rsid w:val="005E4B47"/>
    <w:rsid w:val="005E4ED7"/>
    <w:rsid w:val="005E50A7"/>
    <w:rsid w:val="005E5631"/>
    <w:rsid w:val="005E5DF2"/>
    <w:rsid w:val="005E5FF0"/>
    <w:rsid w:val="005E600B"/>
    <w:rsid w:val="005E61EB"/>
    <w:rsid w:val="005E661D"/>
    <w:rsid w:val="005E670A"/>
    <w:rsid w:val="005E6AB4"/>
    <w:rsid w:val="005E6AC3"/>
    <w:rsid w:val="005E6D36"/>
    <w:rsid w:val="005E6E5D"/>
    <w:rsid w:val="005E6F9A"/>
    <w:rsid w:val="005E7A9E"/>
    <w:rsid w:val="005E7CE3"/>
    <w:rsid w:val="005E7DCC"/>
    <w:rsid w:val="005E7E97"/>
    <w:rsid w:val="005F01FF"/>
    <w:rsid w:val="005F06DB"/>
    <w:rsid w:val="005F0970"/>
    <w:rsid w:val="005F0C14"/>
    <w:rsid w:val="005F0D95"/>
    <w:rsid w:val="005F0E00"/>
    <w:rsid w:val="005F0E5F"/>
    <w:rsid w:val="005F1028"/>
    <w:rsid w:val="005F17DC"/>
    <w:rsid w:val="005F1895"/>
    <w:rsid w:val="005F1975"/>
    <w:rsid w:val="005F1C32"/>
    <w:rsid w:val="005F1ED6"/>
    <w:rsid w:val="005F2085"/>
    <w:rsid w:val="005F22F7"/>
    <w:rsid w:val="005F23E0"/>
    <w:rsid w:val="005F241F"/>
    <w:rsid w:val="005F262B"/>
    <w:rsid w:val="005F2A9A"/>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C26"/>
    <w:rsid w:val="005F5C2F"/>
    <w:rsid w:val="005F6158"/>
    <w:rsid w:val="005F6539"/>
    <w:rsid w:val="005F66AE"/>
    <w:rsid w:val="005F66DD"/>
    <w:rsid w:val="005F6C97"/>
    <w:rsid w:val="005F6F4C"/>
    <w:rsid w:val="005F719F"/>
    <w:rsid w:val="005F73A5"/>
    <w:rsid w:val="005F7557"/>
    <w:rsid w:val="005F756F"/>
    <w:rsid w:val="005F771F"/>
    <w:rsid w:val="005F77C3"/>
    <w:rsid w:val="005F7814"/>
    <w:rsid w:val="005F7A57"/>
    <w:rsid w:val="005F7BD9"/>
    <w:rsid w:val="0060005C"/>
    <w:rsid w:val="00600471"/>
    <w:rsid w:val="00600480"/>
    <w:rsid w:val="0060069F"/>
    <w:rsid w:val="00600A1E"/>
    <w:rsid w:val="00600C08"/>
    <w:rsid w:val="006014B0"/>
    <w:rsid w:val="006014B8"/>
    <w:rsid w:val="0060180F"/>
    <w:rsid w:val="00601B59"/>
    <w:rsid w:val="00601D62"/>
    <w:rsid w:val="00601E26"/>
    <w:rsid w:val="006023D8"/>
    <w:rsid w:val="00602EA4"/>
    <w:rsid w:val="00602FAA"/>
    <w:rsid w:val="00603130"/>
    <w:rsid w:val="0060327E"/>
    <w:rsid w:val="006033C7"/>
    <w:rsid w:val="006033FF"/>
    <w:rsid w:val="006036FE"/>
    <w:rsid w:val="0060371F"/>
    <w:rsid w:val="006039FC"/>
    <w:rsid w:val="00603AD1"/>
    <w:rsid w:val="00603C11"/>
    <w:rsid w:val="00603FC5"/>
    <w:rsid w:val="0060427E"/>
    <w:rsid w:val="00604D3B"/>
    <w:rsid w:val="00605039"/>
    <w:rsid w:val="006053F8"/>
    <w:rsid w:val="006054BF"/>
    <w:rsid w:val="006055B1"/>
    <w:rsid w:val="00605DF6"/>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80E"/>
    <w:rsid w:val="00610848"/>
    <w:rsid w:val="00611026"/>
    <w:rsid w:val="006111BE"/>
    <w:rsid w:val="00611244"/>
    <w:rsid w:val="00611313"/>
    <w:rsid w:val="00611345"/>
    <w:rsid w:val="00611679"/>
    <w:rsid w:val="00611897"/>
    <w:rsid w:val="00611D77"/>
    <w:rsid w:val="0061257E"/>
    <w:rsid w:val="006126D4"/>
    <w:rsid w:val="006129AC"/>
    <w:rsid w:val="00612B6B"/>
    <w:rsid w:val="00612CE8"/>
    <w:rsid w:val="006139CE"/>
    <w:rsid w:val="00613A43"/>
    <w:rsid w:val="00614052"/>
    <w:rsid w:val="0061433C"/>
    <w:rsid w:val="0061439C"/>
    <w:rsid w:val="006144E9"/>
    <w:rsid w:val="006145B4"/>
    <w:rsid w:val="006145E2"/>
    <w:rsid w:val="006149AC"/>
    <w:rsid w:val="00614C64"/>
    <w:rsid w:val="00614CFC"/>
    <w:rsid w:val="006152CE"/>
    <w:rsid w:val="006156A4"/>
    <w:rsid w:val="006158D1"/>
    <w:rsid w:val="00615B6E"/>
    <w:rsid w:val="00615F3D"/>
    <w:rsid w:val="006162C0"/>
    <w:rsid w:val="00616377"/>
    <w:rsid w:val="0061651D"/>
    <w:rsid w:val="00616795"/>
    <w:rsid w:val="0061695B"/>
    <w:rsid w:val="00616BB2"/>
    <w:rsid w:val="006174F6"/>
    <w:rsid w:val="006177F0"/>
    <w:rsid w:val="00617A95"/>
    <w:rsid w:val="00617B16"/>
    <w:rsid w:val="00617D95"/>
    <w:rsid w:val="00617E8C"/>
    <w:rsid w:val="00620039"/>
    <w:rsid w:val="00620095"/>
    <w:rsid w:val="0062011C"/>
    <w:rsid w:val="006201CA"/>
    <w:rsid w:val="00620274"/>
    <w:rsid w:val="006209E5"/>
    <w:rsid w:val="00620B51"/>
    <w:rsid w:val="00620DA1"/>
    <w:rsid w:val="00620E9A"/>
    <w:rsid w:val="00621073"/>
    <w:rsid w:val="00621529"/>
    <w:rsid w:val="00621E20"/>
    <w:rsid w:val="00622085"/>
    <w:rsid w:val="0062270D"/>
    <w:rsid w:val="00622D02"/>
    <w:rsid w:val="00622EEA"/>
    <w:rsid w:val="00623272"/>
    <w:rsid w:val="00623ADC"/>
    <w:rsid w:val="00624075"/>
    <w:rsid w:val="00624095"/>
    <w:rsid w:val="006243E1"/>
    <w:rsid w:val="0062466C"/>
    <w:rsid w:val="006248ED"/>
    <w:rsid w:val="00624D0C"/>
    <w:rsid w:val="00624D2B"/>
    <w:rsid w:val="006250BB"/>
    <w:rsid w:val="00625246"/>
    <w:rsid w:val="006257AB"/>
    <w:rsid w:val="00625B6D"/>
    <w:rsid w:val="0062605D"/>
    <w:rsid w:val="00626712"/>
    <w:rsid w:val="00626783"/>
    <w:rsid w:val="00626876"/>
    <w:rsid w:val="00626985"/>
    <w:rsid w:val="00626C96"/>
    <w:rsid w:val="0062795A"/>
    <w:rsid w:val="00627D0C"/>
    <w:rsid w:val="00627E95"/>
    <w:rsid w:val="006301E0"/>
    <w:rsid w:val="00630479"/>
    <w:rsid w:val="00630490"/>
    <w:rsid w:val="00630F80"/>
    <w:rsid w:val="006313C0"/>
    <w:rsid w:val="006314DD"/>
    <w:rsid w:val="0063163C"/>
    <w:rsid w:val="00631796"/>
    <w:rsid w:val="006318DD"/>
    <w:rsid w:val="00631BF7"/>
    <w:rsid w:val="00631EFD"/>
    <w:rsid w:val="00632045"/>
    <w:rsid w:val="00632343"/>
    <w:rsid w:val="006323A7"/>
    <w:rsid w:val="00632466"/>
    <w:rsid w:val="00632B82"/>
    <w:rsid w:val="0063327A"/>
    <w:rsid w:val="00633399"/>
    <w:rsid w:val="00633CE1"/>
    <w:rsid w:val="00633E18"/>
    <w:rsid w:val="00633E3B"/>
    <w:rsid w:val="00633F4C"/>
    <w:rsid w:val="00634498"/>
    <w:rsid w:val="006346B9"/>
    <w:rsid w:val="0063498E"/>
    <w:rsid w:val="006349E2"/>
    <w:rsid w:val="00634B9E"/>
    <w:rsid w:val="00634E4F"/>
    <w:rsid w:val="00634FB4"/>
    <w:rsid w:val="006350C1"/>
    <w:rsid w:val="0063514D"/>
    <w:rsid w:val="0063516A"/>
    <w:rsid w:val="0063532D"/>
    <w:rsid w:val="006353D2"/>
    <w:rsid w:val="00635AFC"/>
    <w:rsid w:val="00635BB4"/>
    <w:rsid w:val="006363E6"/>
    <w:rsid w:val="0063676E"/>
    <w:rsid w:val="00636943"/>
    <w:rsid w:val="006369B0"/>
    <w:rsid w:val="006369CF"/>
    <w:rsid w:val="00636A91"/>
    <w:rsid w:val="0063702B"/>
    <w:rsid w:val="00637139"/>
    <w:rsid w:val="0063733F"/>
    <w:rsid w:val="00637784"/>
    <w:rsid w:val="00637E01"/>
    <w:rsid w:val="00637E13"/>
    <w:rsid w:val="0064010D"/>
    <w:rsid w:val="006404C7"/>
    <w:rsid w:val="00640516"/>
    <w:rsid w:val="00640F41"/>
    <w:rsid w:val="00640FB9"/>
    <w:rsid w:val="00641047"/>
    <w:rsid w:val="006410F4"/>
    <w:rsid w:val="00641342"/>
    <w:rsid w:val="006417C6"/>
    <w:rsid w:val="006417F7"/>
    <w:rsid w:val="00641A9C"/>
    <w:rsid w:val="00641B30"/>
    <w:rsid w:val="00641DB6"/>
    <w:rsid w:val="00641F2F"/>
    <w:rsid w:val="00641FB1"/>
    <w:rsid w:val="0064229E"/>
    <w:rsid w:val="006425D0"/>
    <w:rsid w:val="006426BD"/>
    <w:rsid w:val="0064270C"/>
    <w:rsid w:val="006429C3"/>
    <w:rsid w:val="0064312D"/>
    <w:rsid w:val="0064363E"/>
    <w:rsid w:val="006438E2"/>
    <w:rsid w:val="00643F80"/>
    <w:rsid w:val="00644186"/>
    <w:rsid w:val="00644264"/>
    <w:rsid w:val="00644482"/>
    <w:rsid w:val="006449CB"/>
    <w:rsid w:val="006450EB"/>
    <w:rsid w:val="00645176"/>
    <w:rsid w:val="006452B4"/>
    <w:rsid w:val="00645440"/>
    <w:rsid w:val="006457D7"/>
    <w:rsid w:val="006457F3"/>
    <w:rsid w:val="00645BEE"/>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9D8"/>
    <w:rsid w:val="00650C75"/>
    <w:rsid w:val="00650E14"/>
    <w:rsid w:val="00651665"/>
    <w:rsid w:val="00651756"/>
    <w:rsid w:val="00651853"/>
    <w:rsid w:val="006519B7"/>
    <w:rsid w:val="00651B97"/>
    <w:rsid w:val="00651D1B"/>
    <w:rsid w:val="0065211C"/>
    <w:rsid w:val="0065222F"/>
    <w:rsid w:val="00652335"/>
    <w:rsid w:val="00652732"/>
    <w:rsid w:val="006527FC"/>
    <w:rsid w:val="006528F7"/>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054"/>
    <w:rsid w:val="00674230"/>
    <w:rsid w:val="006743F1"/>
    <w:rsid w:val="00674776"/>
    <w:rsid w:val="00674FBD"/>
    <w:rsid w:val="0067506F"/>
    <w:rsid w:val="006754A7"/>
    <w:rsid w:val="0067575C"/>
    <w:rsid w:val="00675C5C"/>
    <w:rsid w:val="006761EC"/>
    <w:rsid w:val="006762AD"/>
    <w:rsid w:val="00676693"/>
    <w:rsid w:val="006766B5"/>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611"/>
    <w:rsid w:val="00681766"/>
    <w:rsid w:val="00681865"/>
    <w:rsid w:val="00681B00"/>
    <w:rsid w:val="00681CD1"/>
    <w:rsid w:val="006820F4"/>
    <w:rsid w:val="00682116"/>
    <w:rsid w:val="00682368"/>
    <w:rsid w:val="006824C0"/>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EA1"/>
    <w:rsid w:val="00684F2E"/>
    <w:rsid w:val="00685554"/>
    <w:rsid w:val="0068575F"/>
    <w:rsid w:val="00685919"/>
    <w:rsid w:val="00686042"/>
    <w:rsid w:val="0068609E"/>
    <w:rsid w:val="00686578"/>
    <w:rsid w:val="00686C92"/>
    <w:rsid w:val="00686EB6"/>
    <w:rsid w:val="00686FD7"/>
    <w:rsid w:val="00686FE8"/>
    <w:rsid w:val="0068730F"/>
    <w:rsid w:val="00687672"/>
    <w:rsid w:val="006877FF"/>
    <w:rsid w:val="0068788D"/>
    <w:rsid w:val="00687CC4"/>
    <w:rsid w:val="00687D57"/>
    <w:rsid w:val="00687D8E"/>
    <w:rsid w:val="00687EC6"/>
    <w:rsid w:val="0069016D"/>
    <w:rsid w:val="006903A0"/>
    <w:rsid w:val="00690B18"/>
    <w:rsid w:val="0069123A"/>
    <w:rsid w:val="006912B4"/>
    <w:rsid w:val="006918AD"/>
    <w:rsid w:val="00691A50"/>
    <w:rsid w:val="00691A59"/>
    <w:rsid w:val="0069208F"/>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5D3F"/>
    <w:rsid w:val="00696184"/>
    <w:rsid w:val="0069637E"/>
    <w:rsid w:val="006964C5"/>
    <w:rsid w:val="00696627"/>
    <w:rsid w:val="00696E7B"/>
    <w:rsid w:val="00696EA8"/>
    <w:rsid w:val="006972BA"/>
    <w:rsid w:val="0069740B"/>
    <w:rsid w:val="00697438"/>
    <w:rsid w:val="00697611"/>
    <w:rsid w:val="006977A0"/>
    <w:rsid w:val="0069790B"/>
    <w:rsid w:val="00697A5F"/>
    <w:rsid w:val="006A0113"/>
    <w:rsid w:val="006A06BC"/>
    <w:rsid w:val="006A06EA"/>
    <w:rsid w:val="006A0EF9"/>
    <w:rsid w:val="006A1025"/>
    <w:rsid w:val="006A15F8"/>
    <w:rsid w:val="006A18AF"/>
    <w:rsid w:val="006A1956"/>
    <w:rsid w:val="006A1976"/>
    <w:rsid w:val="006A1D0A"/>
    <w:rsid w:val="006A1E59"/>
    <w:rsid w:val="006A1EE9"/>
    <w:rsid w:val="006A2189"/>
    <w:rsid w:val="006A24B8"/>
    <w:rsid w:val="006A2A02"/>
    <w:rsid w:val="006A32F5"/>
    <w:rsid w:val="006A3634"/>
    <w:rsid w:val="006A394D"/>
    <w:rsid w:val="006A4157"/>
    <w:rsid w:val="006A430E"/>
    <w:rsid w:val="006A466F"/>
    <w:rsid w:val="006A46D2"/>
    <w:rsid w:val="006A47AE"/>
    <w:rsid w:val="006A4CE9"/>
    <w:rsid w:val="006A4D7B"/>
    <w:rsid w:val="006A53F8"/>
    <w:rsid w:val="006A57E6"/>
    <w:rsid w:val="006A5914"/>
    <w:rsid w:val="006A5B01"/>
    <w:rsid w:val="006A5E98"/>
    <w:rsid w:val="006A6643"/>
    <w:rsid w:val="006A6937"/>
    <w:rsid w:val="006A6B3B"/>
    <w:rsid w:val="006A6EB1"/>
    <w:rsid w:val="006A701B"/>
    <w:rsid w:val="006A7271"/>
    <w:rsid w:val="006A74DA"/>
    <w:rsid w:val="006A7680"/>
    <w:rsid w:val="006A78CC"/>
    <w:rsid w:val="006A7C33"/>
    <w:rsid w:val="006B08C7"/>
    <w:rsid w:val="006B09E7"/>
    <w:rsid w:val="006B0FC5"/>
    <w:rsid w:val="006B1785"/>
    <w:rsid w:val="006B199D"/>
    <w:rsid w:val="006B1EB7"/>
    <w:rsid w:val="006B2395"/>
    <w:rsid w:val="006B28BA"/>
    <w:rsid w:val="006B2DAD"/>
    <w:rsid w:val="006B2FB1"/>
    <w:rsid w:val="006B3082"/>
    <w:rsid w:val="006B3307"/>
    <w:rsid w:val="006B33F9"/>
    <w:rsid w:val="006B34F8"/>
    <w:rsid w:val="006B386C"/>
    <w:rsid w:val="006B3875"/>
    <w:rsid w:val="006B3B26"/>
    <w:rsid w:val="006B3DD9"/>
    <w:rsid w:val="006B3F9C"/>
    <w:rsid w:val="006B4147"/>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F7"/>
    <w:rsid w:val="006B5C96"/>
    <w:rsid w:val="006B5D99"/>
    <w:rsid w:val="006B620C"/>
    <w:rsid w:val="006B6557"/>
    <w:rsid w:val="006B66B7"/>
    <w:rsid w:val="006B6878"/>
    <w:rsid w:val="006B69C2"/>
    <w:rsid w:val="006B6ABD"/>
    <w:rsid w:val="006B6F63"/>
    <w:rsid w:val="006B701D"/>
    <w:rsid w:val="006B796D"/>
    <w:rsid w:val="006B7A5E"/>
    <w:rsid w:val="006B7FD4"/>
    <w:rsid w:val="006C024D"/>
    <w:rsid w:val="006C04C4"/>
    <w:rsid w:val="006C062C"/>
    <w:rsid w:val="006C0C2A"/>
    <w:rsid w:val="006C0D0E"/>
    <w:rsid w:val="006C0DEF"/>
    <w:rsid w:val="006C11D3"/>
    <w:rsid w:val="006C11DD"/>
    <w:rsid w:val="006C127E"/>
    <w:rsid w:val="006C1514"/>
    <w:rsid w:val="006C1973"/>
    <w:rsid w:val="006C1E01"/>
    <w:rsid w:val="006C1F6E"/>
    <w:rsid w:val="006C2024"/>
    <w:rsid w:val="006C275A"/>
    <w:rsid w:val="006C2783"/>
    <w:rsid w:val="006C287C"/>
    <w:rsid w:val="006C28E0"/>
    <w:rsid w:val="006C2A6A"/>
    <w:rsid w:val="006C3002"/>
    <w:rsid w:val="006C3596"/>
    <w:rsid w:val="006C3787"/>
    <w:rsid w:val="006C4342"/>
    <w:rsid w:val="006C4556"/>
    <w:rsid w:val="006C468E"/>
    <w:rsid w:val="006C4A59"/>
    <w:rsid w:val="006C4E96"/>
    <w:rsid w:val="006C524E"/>
    <w:rsid w:val="006C5535"/>
    <w:rsid w:val="006C553E"/>
    <w:rsid w:val="006C5767"/>
    <w:rsid w:val="006C5A6A"/>
    <w:rsid w:val="006C620B"/>
    <w:rsid w:val="006C622F"/>
    <w:rsid w:val="006C62D2"/>
    <w:rsid w:val="006C63A1"/>
    <w:rsid w:val="006C6618"/>
    <w:rsid w:val="006C6635"/>
    <w:rsid w:val="006C6743"/>
    <w:rsid w:val="006C69FF"/>
    <w:rsid w:val="006C6CEC"/>
    <w:rsid w:val="006C6FC2"/>
    <w:rsid w:val="006C711F"/>
    <w:rsid w:val="006C7140"/>
    <w:rsid w:val="006C71A8"/>
    <w:rsid w:val="006C71E7"/>
    <w:rsid w:val="006C729D"/>
    <w:rsid w:val="006C740B"/>
    <w:rsid w:val="006C796B"/>
    <w:rsid w:val="006C7AF1"/>
    <w:rsid w:val="006C7E05"/>
    <w:rsid w:val="006C7FBC"/>
    <w:rsid w:val="006D029C"/>
    <w:rsid w:val="006D035A"/>
    <w:rsid w:val="006D0540"/>
    <w:rsid w:val="006D0614"/>
    <w:rsid w:val="006D0A93"/>
    <w:rsid w:val="006D0E8F"/>
    <w:rsid w:val="006D11BB"/>
    <w:rsid w:val="006D14E5"/>
    <w:rsid w:val="006D1BD7"/>
    <w:rsid w:val="006D1F55"/>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5FC"/>
    <w:rsid w:val="006D5696"/>
    <w:rsid w:val="006D5A29"/>
    <w:rsid w:val="006D5B00"/>
    <w:rsid w:val="006D5E4A"/>
    <w:rsid w:val="006D605C"/>
    <w:rsid w:val="006D610E"/>
    <w:rsid w:val="006D6701"/>
    <w:rsid w:val="006D6A17"/>
    <w:rsid w:val="006D7153"/>
    <w:rsid w:val="006D725A"/>
    <w:rsid w:val="006D7A41"/>
    <w:rsid w:val="006D7B84"/>
    <w:rsid w:val="006E0175"/>
    <w:rsid w:val="006E08DF"/>
    <w:rsid w:val="006E0BA9"/>
    <w:rsid w:val="006E0D3D"/>
    <w:rsid w:val="006E0FB8"/>
    <w:rsid w:val="006E102E"/>
    <w:rsid w:val="006E109B"/>
    <w:rsid w:val="006E11A2"/>
    <w:rsid w:val="006E155D"/>
    <w:rsid w:val="006E1BF8"/>
    <w:rsid w:val="006E20CD"/>
    <w:rsid w:val="006E23E7"/>
    <w:rsid w:val="006E25E1"/>
    <w:rsid w:val="006E2868"/>
    <w:rsid w:val="006E2944"/>
    <w:rsid w:val="006E2AFE"/>
    <w:rsid w:val="006E2B42"/>
    <w:rsid w:val="006E2E14"/>
    <w:rsid w:val="006E2F70"/>
    <w:rsid w:val="006E3484"/>
    <w:rsid w:val="006E3680"/>
    <w:rsid w:val="006E3845"/>
    <w:rsid w:val="006E3D1B"/>
    <w:rsid w:val="006E3E1D"/>
    <w:rsid w:val="006E425F"/>
    <w:rsid w:val="006E4B22"/>
    <w:rsid w:val="006E5340"/>
    <w:rsid w:val="006E560E"/>
    <w:rsid w:val="006E5A91"/>
    <w:rsid w:val="006E5D79"/>
    <w:rsid w:val="006E60CB"/>
    <w:rsid w:val="006E6397"/>
    <w:rsid w:val="006E7092"/>
    <w:rsid w:val="006E7109"/>
    <w:rsid w:val="006E74DB"/>
    <w:rsid w:val="006E788C"/>
    <w:rsid w:val="006E7B1C"/>
    <w:rsid w:val="006E7B86"/>
    <w:rsid w:val="006E7BE7"/>
    <w:rsid w:val="006E7C66"/>
    <w:rsid w:val="006E7E1F"/>
    <w:rsid w:val="006F0AE8"/>
    <w:rsid w:val="006F106B"/>
    <w:rsid w:val="006F11A9"/>
    <w:rsid w:val="006F12B0"/>
    <w:rsid w:val="006F12DB"/>
    <w:rsid w:val="006F135A"/>
    <w:rsid w:val="006F1374"/>
    <w:rsid w:val="006F14DD"/>
    <w:rsid w:val="006F1B84"/>
    <w:rsid w:val="006F1E0D"/>
    <w:rsid w:val="006F1E8D"/>
    <w:rsid w:val="006F2268"/>
    <w:rsid w:val="006F2C70"/>
    <w:rsid w:val="006F2E1B"/>
    <w:rsid w:val="006F2F6B"/>
    <w:rsid w:val="006F36E2"/>
    <w:rsid w:val="006F372F"/>
    <w:rsid w:val="006F37D7"/>
    <w:rsid w:val="006F3833"/>
    <w:rsid w:val="006F3AEB"/>
    <w:rsid w:val="006F3B3D"/>
    <w:rsid w:val="006F3CEE"/>
    <w:rsid w:val="006F3EFF"/>
    <w:rsid w:val="006F40D9"/>
    <w:rsid w:val="006F49E9"/>
    <w:rsid w:val="006F4C33"/>
    <w:rsid w:val="006F4E86"/>
    <w:rsid w:val="006F578E"/>
    <w:rsid w:val="006F5E23"/>
    <w:rsid w:val="006F6150"/>
    <w:rsid w:val="006F634A"/>
    <w:rsid w:val="006F6397"/>
    <w:rsid w:val="006F6C38"/>
    <w:rsid w:val="006F6C84"/>
    <w:rsid w:val="006F75C1"/>
    <w:rsid w:val="006F7902"/>
    <w:rsid w:val="007006F6"/>
    <w:rsid w:val="00700AB4"/>
    <w:rsid w:val="00700EA9"/>
    <w:rsid w:val="00700EB8"/>
    <w:rsid w:val="0070115E"/>
    <w:rsid w:val="0070179C"/>
    <w:rsid w:val="00701DDE"/>
    <w:rsid w:val="00702751"/>
    <w:rsid w:val="007029B2"/>
    <w:rsid w:val="00702D82"/>
    <w:rsid w:val="007035FC"/>
    <w:rsid w:val="00703AAD"/>
    <w:rsid w:val="00703ADE"/>
    <w:rsid w:val="00703E5D"/>
    <w:rsid w:val="00703FEA"/>
    <w:rsid w:val="00704307"/>
    <w:rsid w:val="0070439B"/>
    <w:rsid w:val="0070468E"/>
    <w:rsid w:val="00704789"/>
    <w:rsid w:val="007049A6"/>
    <w:rsid w:val="007049F4"/>
    <w:rsid w:val="00704CC1"/>
    <w:rsid w:val="0070574C"/>
    <w:rsid w:val="00705959"/>
    <w:rsid w:val="007060E8"/>
    <w:rsid w:val="007061EC"/>
    <w:rsid w:val="0070632C"/>
    <w:rsid w:val="00706624"/>
    <w:rsid w:val="00706F0A"/>
    <w:rsid w:val="007070FD"/>
    <w:rsid w:val="00707232"/>
    <w:rsid w:val="00707563"/>
    <w:rsid w:val="00707AB9"/>
    <w:rsid w:val="0071025C"/>
    <w:rsid w:val="00710553"/>
    <w:rsid w:val="00710D4C"/>
    <w:rsid w:val="00710D94"/>
    <w:rsid w:val="00710FDB"/>
    <w:rsid w:val="00711561"/>
    <w:rsid w:val="007115CF"/>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690"/>
    <w:rsid w:val="007172FC"/>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58C"/>
    <w:rsid w:val="00723ABA"/>
    <w:rsid w:val="00723ACD"/>
    <w:rsid w:val="00723AFE"/>
    <w:rsid w:val="00723FA5"/>
    <w:rsid w:val="00723FCC"/>
    <w:rsid w:val="0072431D"/>
    <w:rsid w:val="007244CE"/>
    <w:rsid w:val="00724F43"/>
    <w:rsid w:val="00725134"/>
    <w:rsid w:val="007257FF"/>
    <w:rsid w:val="00725BA2"/>
    <w:rsid w:val="00725C69"/>
    <w:rsid w:val="00725E3E"/>
    <w:rsid w:val="00726152"/>
    <w:rsid w:val="00726D04"/>
    <w:rsid w:val="007271FC"/>
    <w:rsid w:val="007274BB"/>
    <w:rsid w:val="007276BE"/>
    <w:rsid w:val="00727EF1"/>
    <w:rsid w:val="00730670"/>
    <w:rsid w:val="00730DBC"/>
    <w:rsid w:val="00730E81"/>
    <w:rsid w:val="007314C1"/>
    <w:rsid w:val="007314E4"/>
    <w:rsid w:val="00731526"/>
    <w:rsid w:val="00731902"/>
    <w:rsid w:val="00731929"/>
    <w:rsid w:val="00731DEE"/>
    <w:rsid w:val="00732790"/>
    <w:rsid w:val="00732B6E"/>
    <w:rsid w:val="00732E0D"/>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A13"/>
    <w:rsid w:val="00735E46"/>
    <w:rsid w:val="00735FD4"/>
    <w:rsid w:val="0073628C"/>
    <w:rsid w:val="007365AB"/>
    <w:rsid w:val="007366AC"/>
    <w:rsid w:val="00736AEA"/>
    <w:rsid w:val="00736FBA"/>
    <w:rsid w:val="00737371"/>
    <w:rsid w:val="00737BF4"/>
    <w:rsid w:val="0074033A"/>
    <w:rsid w:val="007403B0"/>
    <w:rsid w:val="007409F7"/>
    <w:rsid w:val="00740C38"/>
    <w:rsid w:val="00740E90"/>
    <w:rsid w:val="007411AB"/>
    <w:rsid w:val="0074120B"/>
    <w:rsid w:val="0074159A"/>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B5E"/>
    <w:rsid w:val="00744C12"/>
    <w:rsid w:val="00744E8C"/>
    <w:rsid w:val="0074510B"/>
    <w:rsid w:val="007458C9"/>
    <w:rsid w:val="00745BFD"/>
    <w:rsid w:val="007461FC"/>
    <w:rsid w:val="007463C4"/>
    <w:rsid w:val="007464EB"/>
    <w:rsid w:val="00746B3A"/>
    <w:rsid w:val="00746B84"/>
    <w:rsid w:val="00746FBE"/>
    <w:rsid w:val="00747034"/>
    <w:rsid w:val="0074703C"/>
    <w:rsid w:val="00747046"/>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86"/>
    <w:rsid w:val="007515C6"/>
    <w:rsid w:val="00751946"/>
    <w:rsid w:val="00751BBB"/>
    <w:rsid w:val="00751E46"/>
    <w:rsid w:val="007521CE"/>
    <w:rsid w:val="0075241D"/>
    <w:rsid w:val="00752AF4"/>
    <w:rsid w:val="00752BAB"/>
    <w:rsid w:val="00752DD6"/>
    <w:rsid w:val="00752F56"/>
    <w:rsid w:val="0075303A"/>
    <w:rsid w:val="0075306E"/>
    <w:rsid w:val="0075329C"/>
    <w:rsid w:val="00753300"/>
    <w:rsid w:val="00753C64"/>
    <w:rsid w:val="00753C70"/>
    <w:rsid w:val="00753EAC"/>
    <w:rsid w:val="007543DD"/>
    <w:rsid w:val="00754D11"/>
    <w:rsid w:val="00754D6F"/>
    <w:rsid w:val="007552F7"/>
    <w:rsid w:val="0075579B"/>
    <w:rsid w:val="00755B7D"/>
    <w:rsid w:val="00755DD1"/>
    <w:rsid w:val="007560FE"/>
    <w:rsid w:val="007561F8"/>
    <w:rsid w:val="007563CD"/>
    <w:rsid w:val="00756565"/>
    <w:rsid w:val="007566CE"/>
    <w:rsid w:val="007569D9"/>
    <w:rsid w:val="00756D57"/>
    <w:rsid w:val="00757046"/>
    <w:rsid w:val="00757148"/>
    <w:rsid w:val="007573FD"/>
    <w:rsid w:val="007575B5"/>
    <w:rsid w:val="00757642"/>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09F"/>
    <w:rsid w:val="0076137C"/>
    <w:rsid w:val="0076153D"/>
    <w:rsid w:val="0076192A"/>
    <w:rsid w:val="00761B5C"/>
    <w:rsid w:val="007621CB"/>
    <w:rsid w:val="0076243A"/>
    <w:rsid w:val="007626A4"/>
    <w:rsid w:val="00762918"/>
    <w:rsid w:val="00762A09"/>
    <w:rsid w:val="00762A9D"/>
    <w:rsid w:val="00763063"/>
    <w:rsid w:val="00763882"/>
    <w:rsid w:val="00763963"/>
    <w:rsid w:val="00763A87"/>
    <w:rsid w:val="00763A9E"/>
    <w:rsid w:val="00763BD9"/>
    <w:rsid w:val="00763DA6"/>
    <w:rsid w:val="007649E0"/>
    <w:rsid w:val="00764B30"/>
    <w:rsid w:val="007652CA"/>
    <w:rsid w:val="00765470"/>
    <w:rsid w:val="007655FC"/>
    <w:rsid w:val="007657B3"/>
    <w:rsid w:val="007659F2"/>
    <w:rsid w:val="00765DDB"/>
    <w:rsid w:val="007661DD"/>
    <w:rsid w:val="007661E6"/>
    <w:rsid w:val="007661F4"/>
    <w:rsid w:val="007662F9"/>
    <w:rsid w:val="00766830"/>
    <w:rsid w:val="00766B2D"/>
    <w:rsid w:val="00767127"/>
    <w:rsid w:val="00767159"/>
    <w:rsid w:val="00767191"/>
    <w:rsid w:val="00767241"/>
    <w:rsid w:val="00767965"/>
    <w:rsid w:val="00767A56"/>
    <w:rsid w:val="0077007E"/>
    <w:rsid w:val="00770831"/>
    <w:rsid w:val="00770F20"/>
    <w:rsid w:val="00772792"/>
    <w:rsid w:val="007727DE"/>
    <w:rsid w:val="00772D7B"/>
    <w:rsid w:val="00772E4D"/>
    <w:rsid w:val="00772EA5"/>
    <w:rsid w:val="0077326B"/>
    <w:rsid w:val="00773429"/>
    <w:rsid w:val="007735CD"/>
    <w:rsid w:val="007737EC"/>
    <w:rsid w:val="0077385C"/>
    <w:rsid w:val="0077395E"/>
    <w:rsid w:val="00773E79"/>
    <w:rsid w:val="00774492"/>
    <w:rsid w:val="007745F7"/>
    <w:rsid w:val="007747F0"/>
    <w:rsid w:val="007747FB"/>
    <w:rsid w:val="00774869"/>
    <w:rsid w:val="00774F13"/>
    <w:rsid w:val="0077535F"/>
    <w:rsid w:val="007754AC"/>
    <w:rsid w:val="00775740"/>
    <w:rsid w:val="00775B65"/>
    <w:rsid w:val="00775DB0"/>
    <w:rsid w:val="00776376"/>
    <w:rsid w:val="00776F29"/>
    <w:rsid w:val="0077705B"/>
    <w:rsid w:val="007774A0"/>
    <w:rsid w:val="007774F2"/>
    <w:rsid w:val="0077751E"/>
    <w:rsid w:val="007775F3"/>
    <w:rsid w:val="00777B5C"/>
    <w:rsid w:val="00777E58"/>
    <w:rsid w:val="00780400"/>
    <w:rsid w:val="007805DA"/>
    <w:rsid w:val="00780738"/>
    <w:rsid w:val="00780DA4"/>
    <w:rsid w:val="00781936"/>
    <w:rsid w:val="00781954"/>
    <w:rsid w:val="00781B3F"/>
    <w:rsid w:val="00781B5C"/>
    <w:rsid w:val="00781CCD"/>
    <w:rsid w:val="007829E6"/>
    <w:rsid w:val="00782B82"/>
    <w:rsid w:val="0078358A"/>
    <w:rsid w:val="00783D10"/>
    <w:rsid w:val="00783DCE"/>
    <w:rsid w:val="00783FFD"/>
    <w:rsid w:val="00784283"/>
    <w:rsid w:val="007844F3"/>
    <w:rsid w:val="00784912"/>
    <w:rsid w:val="00784938"/>
    <w:rsid w:val="00784AA6"/>
    <w:rsid w:val="00784C8F"/>
    <w:rsid w:val="00784E03"/>
    <w:rsid w:val="00785407"/>
    <w:rsid w:val="00785708"/>
    <w:rsid w:val="007858CB"/>
    <w:rsid w:val="00785BF0"/>
    <w:rsid w:val="00785DEB"/>
    <w:rsid w:val="00785EA6"/>
    <w:rsid w:val="00785FA3"/>
    <w:rsid w:val="00786066"/>
    <w:rsid w:val="007860D5"/>
    <w:rsid w:val="0078626A"/>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771"/>
    <w:rsid w:val="00791DA4"/>
    <w:rsid w:val="00791F52"/>
    <w:rsid w:val="00791FA6"/>
    <w:rsid w:val="00792A2A"/>
    <w:rsid w:val="00792DF6"/>
    <w:rsid w:val="00792EEB"/>
    <w:rsid w:val="007931FC"/>
    <w:rsid w:val="00793957"/>
    <w:rsid w:val="00793C49"/>
    <w:rsid w:val="00793C77"/>
    <w:rsid w:val="00793CF6"/>
    <w:rsid w:val="007940C0"/>
    <w:rsid w:val="007941B4"/>
    <w:rsid w:val="007942D4"/>
    <w:rsid w:val="00794398"/>
    <w:rsid w:val="00794B8E"/>
    <w:rsid w:val="00794E3D"/>
    <w:rsid w:val="00795068"/>
    <w:rsid w:val="0079528F"/>
    <w:rsid w:val="00795892"/>
    <w:rsid w:val="007959BD"/>
    <w:rsid w:val="00795BA4"/>
    <w:rsid w:val="00795E37"/>
    <w:rsid w:val="00795E63"/>
    <w:rsid w:val="007962BA"/>
    <w:rsid w:val="0079657B"/>
    <w:rsid w:val="007968BE"/>
    <w:rsid w:val="00796917"/>
    <w:rsid w:val="00796E3C"/>
    <w:rsid w:val="0079701B"/>
    <w:rsid w:val="007973D1"/>
    <w:rsid w:val="0079795C"/>
    <w:rsid w:val="00797AAB"/>
    <w:rsid w:val="00797E44"/>
    <w:rsid w:val="00797F97"/>
    <w:rsid w:val="007A0437"/>
    <w:rsid w:val="007A04FB"/>
    <w:rsid w:val="007A0590"/>
    <w:rsid w:val="007A06B3"/>
    <w:rsid w:val="007A0CF4"/>
    <w:rsid w:val="007A0D55"/>
    <w:rsid w:val="007A1030"/>
    <w:rsid w:val="007A1489"/>
    <w:rsid w:val="007A19A5"/>
    <w:rsid w:val="007A1DFE"/>
    <w:rsid w:val="007A22A4"/>
    <w:rsid w:val="007A30CE"/>
    <w:rsid w:val="007A359C"/>
    <w:rsid w:val="007A3B18"/>
    <w:rsid w:val="007A3BB0"/>
    <w:rsid w:val="007A3FE3"/>
    <w:rsid w:val="007A40EA"/>
    <w:rsid w:val="007A4159"/>
    <w:rsid w:val="007A4EC3"/>
    <w:rsid w:val="007A4EF6"/>
    <w:rsid w:val="007A4F86"/>
    <w:rsid w:val="007A4FC8"/>
    <w:rsid w:val="007A515D"/>
    <w:rsid w:val="007A533C"/>
    <w:rsid w:val="007A5429"/>
    <w:rsid w:val="007A5446"/>
    <w:rsid w:val="007A55B1"/>
    <w:rsid w:val="007A55E4"/>
    <w:rsid w:val="007A560D"/>
    <w:rsid w:val="007A574F"/>
    <w:rsid w:val="007A577F"/>
    <w:rsid w:val="007A61D6"/>
    <w:rsid w:val="007A6293"/>
    <w:rsid w:val="007A6728"/>
    <w:rsid w:val="007A6A61"/>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210B"/>
    <w:rsid w:val="007B21FE"/>
    <w:rsid w:val="007B228F"/>
    <w:rsid w:val="007B232D"/>
    <w:rsid w:val="007B273D"/>
    <w:rsid w:val="007B27A4"/>
    <w:rsid w:val="007B27B4"/>
    <w:rsid w:val="007B2A51"/>
    <w:rsid w:val="007B2D38"/>
    <w:rsid w:val="007B2D8B"/>
    <w:rsid w:val="007B31CC"/>
    <w:rsid w:val="007B37C6"/>
    <w:rsid w:val="007B3846"/>
    <w:rsid w:val="007B3A7B"/>
    <w:rsid w:val="007B3AEC"/>
    <w:rsid w:val="007B3C0B"/>
    <w:rsid w:val="007B3FF4"/>
    <w:rsid w:val="007B43EF"/>
    <w:rsid w:val="007B4409"/>
    <w:rsid w:val="007B44A9"/>
    <w:rsid w:val="007B46B0"/>
    <w:rsid w:val="007B4A16"/>
    <w:rsid w:val="007B4BB1"/>
    <w:rsid w:val="007B4D05"/>
    <w:rsid w:val="007B5119"/>
    <w:rsid w:val="007B57DB"/>
    <w:rsid w:val="007B610E"/>
    <w:rsid w:val="007B62CD"/>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1E2"/>
    <w:rsid w:val="007C02CC"/>
    <w:rsid w:val="007C07BF"/>
    <w:rsid w:val="007C121D"/>
    <w:rsid w:val="007C1246"/>
    <w:rsid w:val="007C1764"/>
    <w:rsid w:val="007C1C01"/>
    <w:rsid w:val="007C1DE0"/>
    <w:rsid w:val="007C244B"/>
    <w:rsid w:val="007C2666"/>
    <w:rsid w:val="007C2B7A"/>
    <w:rsid w:val="007C2F14"/>
    <w:rsid w:val="007C31AE"/>
    <w:rsid w:val="007C329E"/>
    <w:rsid w:val="007C32ED"/>
    <w:rsid w:val="007C3511"/>
    <w:rsid w:val="007C3A0C"/>
    <w:rsid w:val="007C3A7A"/>
    <w:rsid w:val="007C3C70"/>
    <w:rsid w:val="007C4097"/>
    <w:rsid w:val="007C44C4"/>
    <w:rsid w:val="007C4706"/>
    <w:rsid w:val="007C4814"/>
    <w:rsid w:val="007C4C9D"/>
    <w:rsid w:val="007C4D43"/>
    <w:rsid w:val="007C58FF"/>
    <w:rsid w:val="007C5908"/>
    <w:rsid w:val="007C5A52"/>
    <w:rsid w:val="007C5AD7"/>
    <w:rsid w:val="007C5B24"/>
    <w:rsid w:val="007C6193"/>
    <w:rsid w:val="007C684E"/>
    <w:rsid w:val="007C6924"/>
    <w:rsid w:val="007C6956"/>
    <w:rsid w:val="007C6C9C"/>
    <w:rsid w:val="007C6DCF"/>
    <w:rsid w:val="007C7757"/>
    <w:rsid w:val="007C78DA"/>
    <w:rsid w:val="007D0941"/>
    <w:rsid w:val="007D0A29"/>
    <w:rsid w:val="007D0B18"/>
    <w:rsid w:val="007D0BA5"/>
    <w:rsid w:val="007D0C20"/>
    <w:rsid w:val="007D1163"/>
    <w:rsid w:val="007D147C"/>
    <w:rsid w:val="007D14B5"/>
    <w:rsid w:val="007D14D4"/>
    <w:rsid w:val="007D1568"/>
    <w:rsid w:val="007D1580"/>
    <w:rsid w:val="007D1680"/>
    <w:rsid w:val="007D1856"/>
    <w:rsid w:val="007D1CC9"/>
    <w:rsid w:val="007D1DF2"/>
    <w:rsid w:val="007D206D"/>
    <w:rsid w:val="007D23AC"/>
    <w:rsid w:val="007D2779"/>
    <w:rsid w:val="007D2EBC"/>
    <w:rsid w:val="007D33A8"/>
    <w:rsid w:val="007D34B6"/>
    <w:rsid w:val="007D3715"/>
    <w:rsid w:val="007D38AA"/>
    <w:rsid w:val="007D38D4"/>
    <w:rsid w:val="007D3A35"/>
    <w:rsid w:val="007D3F09"/>
    <w:rsid w:val="007D3FB4"/>
    <w:rsid w:val="007D423D"/>
    <w:rsid w:val="007D426B"/>
    <w:rsid w:val="007D44F7"/>
    <w:rsid w:val="007D4B1E"/>
    <w:rsid w:val="007D4C23"/>
    <w:rsid w:val="007D4DB3"/>
    <w:rsid w:val="007D4E03"/>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487"/>
    <w:rsid w:val="007E0B5A"/>
    <w:rsid w:val="007E0BFF"/>
    <w:rsid w:val="007E0DFA"/>
    <w:rsid w:val="007E0EBA"/>
    <w:rsid w:val="007E0FAB"/>
    <w:rsid w:val="007E0FE2"/>
    <w:rsid w:val="007E1C51"/>
    <w:rsid w:val="007E20AD"/>
    <w:rsid w:val="007E278C"/>
    <w:rsid w:val="007E28DA"/>
    <w:rsid w:val="007E2C07"/>
    <w:rsid w:val="007E2C32"/>
    <w:rsid w:val="007E2D51"/>
    <w:rsid w:val="007E312C"/>
    <w:rsid w:val="007E3259"/>
    <w:rsid w:val="007E3798"/>
    <w:rsid w:val="007E4052"/>
    <w:rsid w:val="007E4456"/>
    <w:rsid w:val="007E463C"/>
    <w:rsid w:val="007E4B05"/>
    <w:rsid w:val="007E4EF3"/>
    <w:rsid w:val="007E5697"/>
    <w:rsid w:val="007E56CD"/>
    <w:rsid w:val="007E5781"/>
    <w:rsid w:val="007E5BC0"/>
    <w:rsid w:val="007E63CE"/>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32C"/>
    <w:rsid w:val="007F25F5"/>
    <w:rsid w:val="007F2C0F"/>
    <w:rsid w:val="007F2C87"/>
    <w:rsid w:val="007F2E45"/>
    <w:rsid w:val="007F2EF9"/>
    <w:rsid w:val="007F314E"/>
    <w:rsid w:val="007F3715"/>
    <w:rsid w:val="007F38A0"/>
    <w:rsid w:val="007F3AE8"/>
    <w:rsid w:val="007F3ED6"/>
    <w:rsid w:val="007F41E1"/>
    <w:rsid w:val="007F435B"/>
    <w:rsid w:val="007F452B"/>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B39"/>
    <w:rsid w:val="00805D1B"/>
    <w:rsid w:val="00805D74"/>
    <w:rsid w:val="00805F73"/>
    <w:rsid w:val="00806206"/>
    <w:rsid w:val="00806AD4"/>
    <w:rsid w:val="00806C58"/>
    <w:rsid w:val="00806FBB"/>
    <w:rsid w:val="00807ABD"/>
    <w:rsid w:val="00807AF2"/>
    <w:rsid w:val="00807CF2"/>
    <w:rsid w:val="00807EBC"/>
    <w:rsid w:val="0081019C"/>
    <w:rsid w:val="008102DD"/>
    <w:rsid w:val="008102E4"/>
    <w:rsid w:val="00810472"/>
    <w:rsid w:val="00810719"/>
    <w:rsid w:val="00810917"/>
    <w:rsid w:val="00810962"/>
    <w:rsid w:val="00810DCB"/>
    <w:rsid w:val="00811C52"/>
    <w:rsid w:val="00812109"/>
    <w:rsid w:val="0081227C"/>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6A1D"/>
    <w:rsid w:val="00816CD7"/>
    <w:rsid w:val="00817717"/>
    <w:rsid w:val="00817B51"/>
    <w:rsid w:val="00820332"/>
    <w:rsid w:val="008203EE"/>
    <w:rsid w:val="008206A2"/>
    <w:rsid w:val="00820707"/>
    <w:rsid w:val="00820709"/>
    <w:rsid w:val="0082083B"/>
    <w:rsid w:val="008209E6"/>
    <w:rsid w:val="00820BAF"/>
    <w:rsid w:val="00820E6A"/>
    <w:rsid w:val="00821062"/>
    <w:rsid w:val="00821129"/>
    <w:rsid w:val="008212A4"/>
    <w:rsid w:val="00821416"/>
    <w:rsid w:val="008214C6"/>
    <w:rsid w:val="00821E8D"/>
    <w:rsid w:val="0082202F"/>
    <w:rsid w:val="00822446"/>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F83"/>
    <w:rsid w:val="008261D6"/>
    <w:rsid w:val="00826392"/>
    <w:rsid w:val="008263AD"/>
    <w:rsid w:val="008263C4"/>
    <w:rsid w:val="008266A0"/>
    <w:rsid w:val="0082689C"/>
    <w:rsid w:val="00826BCB"/>
    <w:rsid w:val="00826FB7"/>
    <w:rsid w:val="0082701E"/>
    <w:rsid w:val="0082703C"/>
    <w:rsid w:val="00827087"/>
    <w:rsid w:val="008271C3"/>
    <w:rsid w:val="00827318"/>
    <w:rsid w:val="00827550"/>
    <w:rsid w:val="00827AEC"/>
    <w:rsid w:val="00827BAC"/>
    <w:rsid w:val="00830938"/>
    <w:rsid w:val="00830A3F"/>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3C34"/>
    <w:rsid w:val="00834033"/>
    <w:rsid w:val="008340AD"/>
    <w:rsid w:val="00834288"/>
    <w:rsid w:val="008343CE"/>
    <w:rsid w:val="008344CE"/>
    <w:rsid w:val="008347AD"/>
    <w:rsid w:val="008348CA"/>
    <w:rsid w:val="00834D20"/>
    <w:rsid w:val="00835091"/>
    <w:rsid w:val="008357D8"/>
    <w:rsid w:val="008359E6"/>
    <w:rsid w:val="00835ABF"/>
    <w:rsid w:val="00835FC0"/>
    <w:rsid w:val="0083612A"/>
    <w:rsid w:val="0083638D"/>
    <w:rsid w:val="008366F4"/>
    <w:rsid w:val="00836974"/>
    <w:rsid w:val="00836EB8"/>
    <w:rsid w:val="00836EEB"/>
    <w:rsid w:val="00836F98"/>
    <w:rsid w:val="00837074"/>
    <w:rsid w:val="00837144"/>
    <w:rsid w:val="0083759E"/>
    <w:rsid w:val="008375DA"/>
    <w:rsid w:val="00837D4B"/>
    <w:rsid w:val="00837D61"/>
    <w:rsid w:val="008400C9"/>
    <w:rsid w:val="008402CF"/>
    <w:rsid w:val="00840842"/>
    <w:rsid w:val="00840C17"/>
    <w:rsid w:val="00841262"/>
    <w:rsid w:val="008419C1"/>
    <w:rsid w:val="00841A86"/>
    <w:rsid w:val="008422B3"/>
    <w:rsid w:val="008422D0"/>
    <w:rsid w:val="0084237A"/>
    <w:rsid w:val="00842812"/>
    <w:rsid w:val="00842A38"/>
    <w:rsid w:val="00842B08"/>
    <w:rsid w:val="00842CA9"/>
    <w:rsid w:val="00843529"/>
    <w:rsid w:val="00844162"/>
    <w:rsid w:val="0084439B"/>
    <w:rsid w:val="0084466C"/>
    <w:rsid w:val="00844694"/>
    <w:rsid w:val="00844847"/>
    <w:rsid w:val="00844911"/>
    <w:rsid w:val="00844D46"/>
    <w:rsid w:val="008458D2"/>
    <w:rsid w:val="00845A3F"/>
    <w:rsid w:val="00845D76"/>
    <w:rsid w:val="00845E00"/>
    <w:rsid w:val="008460B9"/>
    <w:rsid w:val="008461C0"/>
    <w:rsid w:val="0084652D"/>
    <w:rsid w:val="008466CE"/>
    <w:rsid w:val="008467DD"/>
    <w:rsid w:val="008468DA"/>
    <w:rsid w:val="00846933"/>
    <w:rsid w:val="00846B11"/>
    <w:rsid w:val="00847263"/>
    <w:rsid w:val="00847629"/>
    <w:rsid w:val="008477DF"/>
    <w:rsid w:val="00847FB1"/>
    <w:rsid w:val="008500F2"/>
    <w:rsid w:val="008503D3"/>
    <w:rsid w:val="008503D7"/>
    <w:rsid w:val="008503E4"/>
    <w:rsid w:val="0085047E"/>
    <w:rsid w:val="008506A9"/>
    <w:rsid w:val="008507E0"/>
    <w:rsid w:val="00850958"/>
    <w:rsid w:val="00851043"/>
    <w:rsid w:val="00851137"/>
    <w:rsid w:val="00851474"/>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B5"/>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4DA"/>
    <w:rsid w:val="00856722"/>
    <w:rsid w:val="00856789"/>
    <w:rsid w:val="00856899"/>
    <w:rsid w:val="00856B21"/>
    <w:rsid w:val="00856DB2"/>
    <w:rsid w:val="0085704C"/>
    <w:rsid w:val="00857416"/>
    <w:rsid w:val="00857664"/>
    <w:rsid w:val="00857839"/>
    <w:rsid w:val="00857E7E"/>
    <w:rsid w:val="00857F96"/>
    <w:rsid w:val="00860015"/>
    <w:rsid w:val="008601DE"/>
    <w:rsid w:val="008603B4"/>
    <w:rsid w:val="00860BF9"/>
    <w:rsid w:val="00860D5B"/>
    <w:rsid w:val="00860FD8"/>
    <w:rsid w:val="0086103D"/>
    <w:rsid w:val="0086123A"/>
    <w:rsid w:val="008612C6"/>
    <w:rsid w:val="00861349"/>
    <w:rsid w:val="00861592"/>
    <w:rsid w:val="0086214E"/>
    <w:rsid w:val="008622DF"/>
    <w:rsid w:val="00862B5B"/>
    <w:rsid w:val="00862EB1"/>
    <w:rsid w:val="00862EFF"/>
    <w:rsid w:val="008630F8"/>
    <w:rsid w:val="00863286"/>
    <w:rsid w:val="0086361C"/>
    <w:rsid w:val="00863794"/>
    <w:rsid w:val="008637DE"/>
    <w:rsid w:val="00863AD2"/>
    <w:rsid w:val="00863AE3"/>
    <w:rsid w:val="0086487C"/>
    <w:rsid w:val="0086503D"/>
    <w:rsid w:val="008650F7"/>
    <w:rsid w:val="00865450"/>
    <w:rsid w:val="008657BE"/>
    <w:rsid w:val="00865F1D"/>
    <w:rsid w:val="00866329"/>
    <w:rsid w:val="00866FE1"/>
    <w:rsid w:val="00867066"/>
    <w:rsid w:val="00867258"/>
    <w:rsid w:val="008676C6"/>
    <w:rsid w:val="00867705"/>
    <w:rsid w:val="0086788C"/>
    <w:rsid w:val="0087038C"/>
    <w:rsid w:val="00870AFB"/>
    <w:rsid w:val="00870BD4"/>
    <w:rsid w:val="008710CE"/>
    <w:rsid w:val="00871172"/>
    <w:rsid w:val="008713AB"/>
    <w:rsid w:val="008713B4"/>
    <w:rsid w:val="00871CD0"/>
    <w:rsid w:val="00872280"/>
    <w:rsid w:val="008723F0"/>
    <w:rsid w:val="00872A82"/>
    <w:rsid w:val="00873377"/>
    <w:rsid w:val="00873AFB"/>
    <w:rsid w:val="00873B24"/>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7C3"/>
    <w:rsid w:val="00875A64"/>
    <w:rsid w:val="00875A86"/>
    <w:rsid w:val="00876B78"/>
    <w:rsid w:val="00876D5E"/>
    <w:rsid w:val="00876D90"/>
    <w:rsid w:val="00876E6F"/>
    <w:rsid w:val="00877202"/>
    <w:rsid w:val="00877462"/>
    <w:rsid w:val="00877990"/>
    <w:rsid w:val="00877BC0"/>
    <w:rsid w:val="00880160"/>
    <w:rsid w:val="0088028A"/>
    <w:rsid w:val="00880387"/>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33FA"/>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9A6"/>
    <w:rsid w:val="00885CFB"/>
    <w:rsid w:val="00885D95"/>
    <w:rsid w:val="00885FAA"/>
    <w:rsid w:val="0088600F"/>
    <w:rsid w:val="008861DF"/>
    <w:rsid w:val="00886B30"/>
    <w:rsid w:val="00886D7B"/>
    <w:rsid w:val="00886DFE"/>
    <w:rsid w:val="00886F20"/>
    <w:rsid w:val="00887232"/>
    <w:rsid w:val="00887681"/>
    <w:rsid w:val="00887BA6"/>
    <w:rsid w:val="00887F5C"/>
    <w:rsid w:val="00890123"/>
    <w:rsid w:val="0089056B"/>
    <w:rsid w:val="008905EB"/>
    <w:rsid w:val="008909E3"/>
    <w:rsid w:val="00890DEA"/>
    <w:rsid w:val="008911C3"/>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5E03"/>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E1A"/>
    <w:rsid w:val="008A3E85"/>
    <w:rsid w:val="008A4734"/>
    <w:rsid w:val="008A4ECD"/>
    <w:rsid w:val="008A4F20"/>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BA1"/>
    <w:rsid w:val="008B0F63"/>
    <w:rsid w:val="008B108A"/>
    <w:rsid w:val="008B13C4"/>
    <w:rsid w:val="008B1675"/>
    <w:rsid w:val="008B17C0"/>
    <w:rsid w:val="008B17D0"/>
    <w:rsid w:val="008B1B04"/>
    <w:rsid w:val="008B1DF9"/>
    <w:rsid w:val="008B2001"/>
    <w:rsid w:val="008B233F"/>
    <w:rsid w:val="008B23E3"/>
    <w:rsid w:val="008B29DA"/>
    <w:rsid w:val="008B3504"/>
    <w:rsid w:val="008B3888"/>
    <w:rsid w:val="008B38FC"/>
    <w:rsid w:val="008B3CD7"/>
    <w:rsid w:val="008B425C"/>
    <w:rsid w:val="008B42AC"/>
    <w:rsid w:val="008B430C"/>
    <w:rsid w:val="008B43AA"/>
    <w:rsid w:val="008B47CD"/>
    <w:rsid w:val="008B4891"/>
    <w:rsid w:val="008B49FB"/>
    <w:rsid w:val="008B4DE2"/>
    <w:rsid w:val="008B5226"/>
    <w:rsid w:val="008B5697"/>
    <w:rsid w:val="008B5777"/>
    <w:rsid w:val="008B5A63"/>
    <w:rsid w:val="008B5BE4"/>
    <w:rsid w:val="008B5DB9"/>
    <w:rsid w:val="008B5E25"/>
    <w:rsid w:val="008B5EB3"/>
    <w:rsid w:val="008B5F67"/>
    <w:rsid w:val="008B66DD"/>
    <w:rsid w:val="008B6A44"/>
    <w:rsid w:val="008B70C5"/>
    <w:rsid w:val="008B7397"/>
    <w:rsid w:val="008B73F8"/>
    <w:rsid w:val="008B751C"/>
    <w:rsid w:val="008B7617"/>
    <w:rsid w:val="008B7D31"/>
    <w:rsid w:val="008B7D4F"/>
    <w:rsid w:val="008C00E6"/>
    <w:rsid w:val="008C0C0F"/>
    <w:rsid w:val="008C0D83"/>
    <w:rsid w:val="008C0E15"/>
    <w:rsid w:val="008C0EE0"/>
    <w:rsid w:val="008C1092"/>
    <w:rsid w:val="008C1899"/>
    <w:rsid w:val="008C1BF6"/>
    <w:rsid w:val="008C2BE2"/>
    <w:rsid w:val="008C2D07"/>
    <w:rsid w:val="008C319A"/>
    <w:rsid w:val="008C32CD"/>
    <w:rsid w:val="008C331C"/>
    <w:rsid w:val="008C335F"/>
    <w:rsid w:val="008C3952"/>
    <w:rsid w:val="008C3980"/>
    <w:rsid w:val="008C3BD6"/>
    <w:rsid w:val="008C3CBE"/>
    <w:rsid w:val="008C3E2F"/>
    <w:rsid w:val="008C3E90"/>
    <w:rsid w:val="008C4458"/>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CFA"/>
    <w:rsid w:val="008C7E68"/>
    <w:rsid w:val="008C7F3E"/>
    <w:rsid w:val="008D0412"/>
    <w:rsid w:val="008D04DB"/>
    <w:rsid w:val="008D092D"/>
    <w:rsid w:val="008D09E0"/>
    <w:rsid w:val="008D0E4F"/>
    <w:rsid w:val="008D1844"/>
    <w:rsid w:val="008D2297"/>
    <w:rsid w:val="008D230F"/>
    <w:rsid w:val="008D277F"/>
    <w:rsid w:val="008D27B9"/>
    <w:rsid w:val="008D2DC0"/>
    <w:rsid w:val="008D2E5E"/>
    <w:rsid w:val="008D2E74"/>
    <w:rsid w:val="008D3057"/>
    <w:rsid w:val="008D3076"/>
    <w:rsid w:val="008D31EB"/>
    <w:rsid w:val="008D3257"/>
    <w:rsid w:val="008D353D"/>
    <w:rsid w:val="008D3C3D"/>
    <w:rsid w:val="008D45B0"/>
    <w:rsid w:val="008D46BD"/>
    <w:rsid w:val="008D5125"/>
    <w:rsid w:val="008D53EC"/>
    <w:rsid w:val="008D5781"/>
    <w:rsid w:val="008D57B7"/>
    <w:rsid w:val="008D5A53"/>
    <w:rsid w:val="008D5CE7"/>
    <w:rsid w:val="008D625B"/>
    <w:rsid w:val="008D629B"/>
    <w:rsid w:val="008D62B7"/>
    <w:rsid w:val="008D6AE9"/>
    <w:rsid w:val="008D6BC1"/>
    <w:rsid w:val="008D6EB6"/>
    <w:rsid w:val="008D705B"/>
    <w:rsid w:val="008D72A3"/>
    <w:rsid w:val="008D7554"/>
    <w:rsid w:val="008D7622"/>
    <w:rsid w:val="008D7BC7"/>
    <w:rsid w:val="008E0562"/>
    <w:rsid w:val="008E07DE"/>
    <w:rsid w:val="008E0E39"/>
    <w:rsid w:val="008E0F8B"/>
    <w:rsid w:val="008E1091"/>
    <w:rsid w:val="008E1143"/>
    <w:rsid w:val="008E1212"/>
    <w:rsid w:val="008E1392"/>
    <w:rsid w:val="008E1775"/>
    <w:rsid w:val="008E1794"/>
    <w:rsid w:val="008E193D"/>
    <w:rsid w:val="008E1C9A"/>
    <w:rsid w:val="008E1E49"/>
    <w:rsid w:val="008E20A8"/>
    <w:rsid w:val="008E21B0"/>
    <w:rsid w:val="008E229A"/>
    <w:rsid w:val="008E2441"/>
    <w:rsid w:val="008E26CA"/>
    <w:rsid w:val="008E26D5"/>
    <w:rsid w:val="008E2982"/>
    <w:rsid w:val="008E2A44"/>
    <w:rsid w:val="008E2D24"/>
    <w:rsid w:val="008E2D98"/>
    <w:rsid w:val="008E325D"/>
    <w:rsid w:val="008E38DF"/>
    <w:rsid w:val="008E3922"/>
    <w:rsid w:val="008E3F77"/>
    <w:rsid w:val="008E4389"/>
    <w:rsid w:val="008E4701"/>
    <w:rsid w:val="008E48B9"/>
    <w:rsid w:val="008E4943"/>
    <w:rsid w:val="008E4FD3"/>
    <w:rsid w:val="008E5298"/>
    <w:rsid w:val="008E55A7"/>
    <w:rsid w:val="008E5792"/>
    <w:rsid w:val="008E5894"/>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6E8"/>
    <w:rsid w:val="008F2E82"/>
    <w:rsid w:val="008F2EA6"/>
    <w:rsid w:val="008F30ED"/>
    <w:rsid w:val="008F34B8"/>
    <w:rsid w:val="008F3B1B"/>
    <w:rsid w:val="008F3B54"/>
    <w:rsid w:val="008F3E75"/>
    <w:rsid w:val="008F40D2"/>
    <w:rsid w:val="008F40D3"/>
    <w:rsid w:val="008F438F"/>
    <w:rsid w:val="008F4D61"/>
    <w:rsid w:val="008F4DE4"/>
    <w:rsid w:val="008F4F38"/>
    <w:rsid w:val="008F5858"/>
    <w:rsid w:val="008F5C59"/>
    <w:rsid w:val="008F5C9D"/>
    <w:rsid w:val="008F5D31"/>
    <w:rsid w:val="008F6308"/>
    <w:rsid w:val="008F661A"/>
    <w:rsid w:val="008F6ADE"/>
    <w:rsid w:val="008F6D25"/>
    <w:rsid w:val="008F76EA"/>
    <w:rsid w:val="008F77DC"/>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E01"/>
    <w:rsid w:val="00902255"/>
    <w:rsid w:val="009024FF"/>
    <w:rsid w:val="0090257A"/>
    <w:rsid w:val="009028FD"/>
    <w:rsid w:val="00902A4A"/>
    <w:rsid w:val="00902BC1"/>
    <w:rsid w:val="00902C8E"/>
    <w:rsid w:val="00902E53"/>
    <w:rsid w:val="009034DA"/>
    <w:rsid w:val="0090354B"/>
    <w:rsid w:val="00903B6E"/>
    <w:rsid w:val="00903B80"/>
    <w:rsid w:val="00903C6F"/>
    <w:rsid w:val="00904390"/>
    <w:rsid w:val="009049C5"/>
    <w:rsid w:val="009049FB"/>
    <w:rsid w:val="00904A90"/>
    <w:rsid w:val="00905031"/>
    <w:rsid w:val="0090529C"/>
    <w:rsid w:val="0090538D"/>
    <w:rsid w:val="00905B45"/>
    <w:rsid w:val="00905BCC"/>
    <w:rsid w:val="00905DF1"/>
    <w:rsid w:val="00906022"/>
    <w:rsid w:val="00906054"/>
    <w:rsid w:val="009062D0"/>
    <w:rsid w:val="00906429"/>
    <w:rsid w:val="00906688"/>
    <w:rsid w:val="009066A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486"/>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7AF"/>
    <w:rsid w:val="009127C5"/>
    <w:rsid w:val="009129BE"/>
    <w:rsid w:val="00912B82"/>
    <w:rsid w:val="00912FB9"/>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613"/>
    <w:rsid w:val="009159C3"/>
    <w:rsid w:val="00915C62"/>
    <w:rsid w:val="009160BA"/>
    <w:rsid w:val="009160F8"/>
    <w:rsid w:val="009164D4"/>
    <w:rsid w:val="009165A9"/>
    <w:rsid w:val="009165C4"/>
    <w:rsid w:val="009166F1"/>
    <w:rsid w:val="009168B6"/>
    <w:rsid w:val="00916C57"/>
    <w:rsid w:val="00916E41"/>
    <w:rsid w:val="009170A5"/>
    <w:rsid w:val="00917735"/>
    <w:rsid w:val="0091794B"/>
    <w:rsid w:val="009203DB"/>
    <w:rsid w:val="00920B04"/>
    <w:rsid w:val="00920B8C"/>
    <w:rsid w:val="00920F10"/>
    <w:rsid w:val="00921131"/>
    <w:rsid w:val="0092134E"/>
    <w:rsid w:val="00921696"/>
    <w:rsid w:val="00921899"/>
    <w:rsid w:val="00921A1F"/>
    <w:rsid w:val="00921EEA"/>
    <w:rsid w:val="009220B0"/>
    <w:rsid w:val="00922A73"/>
    <w:rsid w:val="00922D7F"/>
    <w:rsid w:val="00922F01"/>
    <w:rsid w:val="0092332D"/>
    <w:rsid w:val="009233E5"/>
    <w:rsid w:val="009233FE"/>
    <w:rsid w:val="009237C8"/>
    <w:rsid w:val="00923ADD"/>
    <w:rsid w:val="00923E8D"/>
    <w:rsid w:val="00923FDB"/>
    <w:rsid w:val="0092404A"/>
    <w:rsid w:val="0092439F"/>
    <w:rsid w:val="009245A0"/>
    <w:rsid w:val="00924651"/>
    <w:rsid w:val="00924DB7"/>
    <w:rsid w:val="00924FA5"/>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142"/>
    <w:rsid w:val="00933415"/>
    <w:rsid w:val="009334C2"/>
    <w:rsid w:val="009340D3"/>
    <w:rsid w:val="009341FB"/>
    <w:rsid w:val="00934290"/>
    <w:rsid w:val="00934323"/>
    <w:rsid w:val="00934550"/>
    <w:rsid w:val="00934553"/>
    <w:rsid w:val="009346C4"/>
    <w:rsid w:val="009346FA"/>
    <w:rsid w:val="00934F80"/>
    <w:rsid w:val="0093503D"/>
    <w:rsid w:val="00935174"/>
    <w:rsid w:val="00935196"/>
    <w:rsid w:val="00935702"/>
    <w:rsid w:val="00935885"/>
    <w:rsid w:val="00935909"/>
    <w:rsid w:val="00935914"/>
    <w:rsid w:val="00935AFB"/>
    <w:rsid w:val="00935D1E"/>
    <w:rsid w:val="00935D63"/>
    <w:rsid w:val="00935E90"/>
    <w:rsid w:val="00935F3D"/>
    <w:rsid w:val="00935F41"/>
    <w:rsid w:val="009360A1"/>
    <w:rsid w:val="009362FB"/>
    <w:rsid w:val="00936380"/>
    <w:rsid w:val="009365FD"/>
    <w:rsid w:val="00936F3D"/>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782"/>
    <w:rsid w:val="00943A8B"/>
    <w:rsid w:val="00943F29"/>
    <w:rsid w:val="00944042"/>
    <w:rsid w:val="0094430D"/>
    <w:rsid w:val="00944547"/>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C86"/>
    <w:rsid w:val="0094721D"/>
    <w:rsid w:val="009474D3"/>
    <w:rsid w:val="0094756E"/>
    <w:rsid w:val="00947801"/>
    <w:rsid w:val="0094796A"/>
    <w:rsid w:val="009505A5"/>
    <w:rsid w:val="00950C71"/>
    <w:rsid w:val="00950D63"/>
    <w:rsid w:val="0095110A"/>
    <w:rsid w:val="00951272"/>
    <w:rsid w:val="00951703"/>
    <w:rsid w:val="0095177E"/>
    <w:rsid w:val="00951804"/>
    <w:rsid w:val="00951BDB"/>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77A"/>
    <w:rsid w:val="00955C24"/>
    <w:rsid w:val="00955F65"/>
    <w:rsid w:val="009563A1"/>
    <w:rsid w:val="00956F2D"/>
    <w:rsid w:val="00956F3C"/>
    <w:rsid w:val="0095760B"/>
    <w:rsid w:val="009576C5"/>
    <w:rsid w:val="00957787"/>
    <w:rsid w:val="00957C30"/>
    <w:rsid w:val="00960003"/>
    <w:rsid w:val="00960040"/>
    <w:rsid w:val="0096055F"/>
    <w:rsid w:val="0096087D"/>
    <w:rsid w:val="00960B0F"/>
    <w:rsid w:val="00961056"/>
    <w:rsid w:val="0096125D"/>
    <w:rsid w:val="009612EE"/>
    <w:rsid w:val="009617F6"/>
    <w:rsid w:val="00961870"/>
    <w:rsid w:val="0096231E"/>
    <w:rsid w:val="00962A76"/>
    <w:rsid w:val="00962B7E"/>
    <w:rsid w:val="00962D08"/>
    <w:rsid w:val="00962E04"/>
    <w:rsid w:val="00963036"/>
    <w:rsid w:val="009631AC"/>
    <w:rsid w:val="009631B8"/>
    <w:rsid w:val="009631FA"/>
    <w:rsid w:val="0096322A"/>
    <w:rsid w:val="00963301"/>
    <w:rsid w:val="0096358B"/>
    <w:rsid w:val="009639B5"/>
    <w:rsid w:val="00963C17"/>
    <w:rsid w:val="00963CC3"/>
    <w:rsid w:val="0096419C"/>
    <w:rsid w:val="009649A1"/>
    <w:rsid w:val="00965111"/>
    <w:rsid w:val="0096539E"/>
    <w:rsid w:val="00966085"/>
    <w:rsid w:val="0096675B"/>
    <w:rsid w:val="00966A21"/>
    <w:rsid w:val="00966A7B"/>
    <w:rsid w:val="009671E0"/>
    <w:rsid w:val="009672D0"/>
    <w:rsid w:val="00967481"/>
    <w:rsid w:val="009674DA"/>
    <w:rsid w:val="00967D73"/>
    <w:rsid w:val="0097051C"/>
    <w:rsid w:val="00971304"/>
    <w:rsid w:val="00971B3E"/>
    <w:rsid w:val="00971D3D"/>
    <w:rsid w:val="00971EA4"/>
    <w:rsid w:val="0097200E"/>
    <w:rsid w:val="00972164"/>
    <w:rsid w:val="00972510"/>
    <w:rsid w:val="009725EE"/>
    <w:rsid w:val="00972A8E"/>
    <w:rsid w:val="00972A96"/>
    <w:rsid w:val="00973319"/>
    <w:rsid w:val="0097347C"/>
    <w:rsid w:val="009734AB"/>
    <w:rsid w:val="00973670"/>
    <w:rsid w:val="00973ACE"/>
    <w:rsid w:val="00973B1F"/>
    <w:rsid w:val="00973C56"/>
    <w:rsid w:val="0097469A"/>
    <w:rsid w:val="009746D9"/>
    <w:rsid w:val="00974AFC"/>
    <w:rsid w:val="00974D52"/>
    <w:rsid w:val="00975310"/>
    <w:rsid w:val="0097558B"/>
    <w:rsid w:val="009755FC"/>
    <w:rsid w:val="00975F17"/>
    <w:rsid w:val="00976314"/>
    <w:rsid w:val="00976993"/>
    <w:rsid w:val="00976DCD"/>
    <w:rsid w:val="00977136"/>
    <w:rsid w:val="009771CB"/>
    <w:rsid w:val="00977462"/>
    <w:rsid w:val="00977476"/>
    <w:rsid w:val="00977488"/>
    <w:rsid w:val="00977688"/>
    <w:rsid w:val="00977B8F"/>
    <w:rsid w:val="00980117"/>
    <w:rsid w:val="009804FC"/>
    <w:rsid w:val="00980BD0"/>
    <w:rsid w:val="00980C73"/>
    <w:rsid w:val="00980DED"/>
    <w:rsid w:val="00980F70"/>
    <w:rsid w:val="00981561"/>
    <w:rsid w:val="009815EE"/>
    <w:rsid w:val="009816FE"/>
    <w:rsid w:val="00981A15"/>
    <w:rsid w:val="00981B1F"/>
    <w:rsid w:val="00982092"/>
    <w:rsid w:val="009821FC"/>
    <w:rsid w:val="00982255"/>
    <w:rsid w:val="009827C6"/>
    <w:rsid w:val="00982F0E"/>
    <w:rsid w:val="0098307E"/>
    <w:rsid w:val="00983662"/>
    <w:rsid w:val="00983865"/>
    <w:rsid w:val="00983C12"/>
    <w:rsid w:val="00983E0F"/>
    <w:rsid w:val="00983F60"/>
    <w:rsid w:val="00983F94"/>
    <w:rsid w:val="0098428E"/>
    <w:rsid w:val="0098439E"/>
    <w:rsid w:val="00984482"/>
    <w:rsid w:val="0098460B"/>
    <w:rsid w:val="00984C79"/>
    <w:rsid w:val="0098501F"/>
    <w:rsid w:val="00985242"/>
    <w:rsid w:val="00985369"/>
    <w:rsid w:val="00985489"/>
    <w:rsid w:val="0098559A"/>
    <w:rsid w:val="00985A69"/>
    <w:rsid w:val="00985C9C"/>
    <w:rsid w:val="00985FED"/>
    <w:rsid w:val="00986018"/>
    <w:rsid w:val="009860CA"/>
    <w:rsid w:val="00986500"/>
    <w:rsid w:val="00986539"/>
    <w:rsid w:val="0098662F"/>
    <w:rsid w:val="009868DB"/>
    <w:rsid w:val="00986BDD"/>
    <w:rsid w:val="00986E03"/>
    <w:rsid w:val="0098702E"/>
    <w:rsid w:val="009870A7"/>
    <w:rsid w:val="009871A0"/>
    <w:rsid w:val="0098725A"/>
    <w:rsid w:val="00987661"/>
    <w:rsid w:val="00987804"/>
    <w:rsid w:val="00987C1A"/>
    <w:rsid w:val="00987DEE"/>
    <w:rsid w:val="00987F84"/>
    <w:rsid w:val="00990446"/>
    <w:rsid w:val="0099131A"/>
    <w:rsid w:val="00991357"/>
    <w:rsid w:val="0099136F"/>
    <w:rsid w:val="0099152B"/>
    <w:rsid w:val="0099155C"/>
    <w:rsid w:val="00991A68"/>
    <w:rsid w:val="009920B0"/>
    <w:rsid w:val="00992188"/>
    <w:rsid w:val="00992F54"/>
    <w:rsid w:val="00993341"/>
    <w:rsid w:val="009933B4"/>
    <w:rsid w:val="009939B8"/>
    <w:rsid w:val="00993C1F"/>
    <w:rsid w:val="00993E83"/>
    <w:rsid w:val="00993F23"/>
    <w:rsid w:val="00994010"/>
    <w:rsid w:val="009941CB"/>
    <w:rsid w:val="009942DE"/>
    <w:rsid w:val="009948C7"/>
    <w:rsid w:val="00994BC5"/>
    <w:rsid w:val="009951A0"/>
    <w:rsid w:val="00995379"/>
    <w:rsid w:val="009955A1"/>
    <w:rsid w:val="009955C1"/>
    <w:rsid w:val="009955CE"/>
    <w:rsid w:val="00995B3E"/>
    <w:rsid w:val="00995E74"/>
    <w:rsid w:val="00995F2D"/>
    <w:rsid w:val="0099610A"/>
    <w:rsid w:val="009961B7"/>
    <w:rsid w:val="00996416"/>
    <w:rsid w:val="009966D0"/>
    <w:rsid w:val="00996D34"/>
    <w:rsid w:val="00996EF6"/>
    <w:rsid w:val="00996FED"/>
    <w:rsid w:val="009970AD"/>
    <w:rsid w:val="009971D6"/>
    <w:rsid w:val="0099732A"/>
    <w:rsid w:val="00997600"/>
    <w:rsid w:val="00997823"/>
    <w:rsid w:val="00997869"/>
    <w:rsid w:val="00997EEB"/>
    <w:rsid w:val="009A0059"/>
    <w:rsid w:val="009A0183"/>
    <w:rsid w:val="009A01C4"/>
    <w:rsid w:val="009A0F9C"/>
    <w:rsid w:val="009A1042"/>
    <w:rsid w:val="009A1BC8"/>
    <w:rsid w:val="009A265E"/>
    <w:rsid w:val="009A26D3"/>
    <w:rsid w:val="009A26E1"/>
    <w:rsid w:val="009A2B06"/>
    <w:rsid w:val="009A2B47"/>
    <w:rsid w:val="009A31CC"/>
    <w:rsid w:val="009A3B46"/>
    <w:rsid w:val="009A3B54"/>
    <w:rsid w:val="009A4169"/>
    <w:rsid w:val="009A457F"/>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BD6"/>
    <w:rsid w:val="009B0CAD"/>
    <w:rsid w:val="009B0DC5"/>
    <w:rsid w:val="009B111D"/>
    <w:rsid w:val="009B1461"/>
    <w:rsid w:val="009B192F"/>
    <w:rsid w:val="009B1EF1"/>
    <w:rsid w:val="009B1F05"/>
    <w:rsid w:val="009B2086"/>
    <w:rsid w:val="009B20CE"/>
    <w:rsid w:val="009B2416"/>
    <w:rsid w:val="009B26FF"/>
    <w:rsid w:val="009B2C80"/>
    <w:rsid w:val="009B35FD"/>
    <w:rsid w:val="009B39CB"/>
    <w:rsid w:val="009B44C9"/>
    <w:rsid w:val="009B4688"/>
    <w:rsid w:val="009B48EA"/>
    <w:rsid w:val="009B4AE4"/>
    <w:rsid w:val="009B4DC2"/>
    <w:rsid w:val="009B5095"/>
    <w:rsid w:val="009B5398"/>
    <w:rsid w:val="009B540C"/>
    <w:rsid w:val="009B560E"/>
    <w:rsid w:val="009B5893"/>
    <w:rsid w:val="009B5B5C"/>
    <w:rsid w:val="009B5C2E"/>
    <w:rsid w:val="009B5FA5"/>
    <w:rsid w:val="009B63E8"/>
    <w:rsid w:val="009B63EE"/>
    <w:rsid w:val="009B6579"/>
    <w:rsid w:val="009B6A9A"/>
    <w:rsid w:val="009B7172"/>
    <w:rsid w:val="009B7D68"/>
    <w:rsid w:val="009C0494"/>
    <w:rsid w:val="009C0562"/>
    <w:rsid w:val="009C1076"/>
    <w:rsid w:val="009C1168"/>
    <w:rsid w:val="009C116E"/>
    <w:rsid w:val="009C12A4"/>
    <w:rsid w:val="009C1BBC"/>
    <w:rsid w:val="009C233C"/>
    <w:rsid w:val="009C2386"/>
    <w:rsid w:val="009C2941"/>
    <w:rsid w:val="009C2BEB"/>
    <w:rsid w:val="009C2E28"/>
    <w:rsid w:val="009C3082"/>
    <w:rsid w:val="009C32B3"/>
    <w:rsid w:val="009C33DB"/>
    <w:rsid w:val="009C3428"/>
    <w:rsid w:val="009C349A"/>
    <w:rsid w:val="009C3524"/>
    <w:rsid w:val="009C3529"/>
    <w:rsid w:val="009C358B"/>
    <w:rsid w:val="009C3DD9"/>
    <w:rsid w:val="009C3FFF"/>
    <w:rsid w:val="009C44D6"/>
    <w:rsid w:val="009C4692"/>
    <w:rsid w:val="009C4AD1"/>
    <w:rsid w:val="009C5848"/>
    <w:rsid w:val="009C5A93"/>
    <w:rsid w:val="009C6091"/>
    <w:rsid w:val="009C611C"/>
    <w:rsid w:val="009C6B69"/>
    <w:rsid w:val="009C6CEF"/>
    <w:rsid w:val="009C71DF"/>
    <w:rsid w:val="009C7222"/>
    <w:rsid w:val="009C7A26"/>
    <w:rsid w:val="009D007C"/>
    <w:rsid w:val="009D024F"/>
    <w:rsid w:val="009D0421"/>
    <w:rsid w:val="009D0501"/>
    <w:rsid w:val="009D0A3F"/>
    <w:rsid w:val="009D0A43"/>
    <w:rsid w:val="009D119F"/>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CA"/>
    <w:rsid w:val="009D33EE"/>
    <w:rsid w:val="009D3AB0"/>
    <w:rsid w:val="009D3CC0"/>
    <w:rsid w:val="009D3D19"/>
    <w:rsid w:val="009D3FC3"/>
    <w:rsid w:val="009D4040"/>
    <w:rsid w:val="009D430E"/>
    <w:rsid w:val="009D45CD"/>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6E3"/>
    <w:rsid w:val="009E08B7"/>
    <w:rsid w:val="009E0DB1"/>
    <w:rsid w:val="009E12C5"/>
    <w:rsid w:val="009E12E8"/>
    <w:rsid w:val="009E1473"/>
    <w:rsid w:val="009E150D"/>
    <w:rsid w:val="009E15DD"/>
    <w:rsid w:val="009E16D6"/>
    <w:rsid w:val="009E1A39"/>
    <w:rsid w:val="009E2262"/>
    <w:rsid w:val="009E2750"/>
    <w:rsid w:val="009E2A8E"/>
    <w:rsid w:val="009E2F78"/>
    <w:rsid w:val="009E2FFB"/>
    <w:rsid w:val="009E3298"/>
    <w:rsid w:val="009E330B"/>
    <w:rsid w:val="009E3623"/>
    <w:rsid w:val="009E3643"/>
    <w:rsid w:val="009E3902"/>
    <w:rsid w:val="009E3986"/>
    <w:rsid w:val="009E3BC6"/>
    <w:rsid w:val="009E3CE0"/>
    <w:rsid w:val="009E3D37"/>
    <w:rsid w:val="009E3E6F"/>
    <w:rsid w:val="009E3EB9"/>
    <w:rsid w:val="009E4293"/>
    <w:rsid w:val="009E4AD6"/>
    <w:rsid w:val="009E50E6"/>
    <w:rsid w:val="009E5197"/>
    <w:rsid w:val="009E51EB"/>
    <w:rsid w:val="009E556C"/>
    <w:rsid w:val="009E55A3"/>
    <w:rsid w:val="009E58BB"/>
    <w:rsid w:val="009E5ABC"/>
    <w:rsid w:val="009E5E37"/>
    <w:rsid w:val="009E6260"/>
    <w:rsid w:val="009E65C9"/>
    <w:rsid w:val="009E68E0"/>
    <w:rsid w:val="009E6974"/>
    <w:rsid w:val="009E69CF"/>
    <w:rsid w:val="009E6E1F"/>
    <w:rsid w:val="009E6E4D"/>
    <w:rsid w:val="009E7224"/>
    <w:rsid w:val="009E75CC"/>
    <w:rsid w:val="009F071A"/>
    <w:rsid w:val="009F083D"/>
    <w:rsid w:val="009F111C"/>
    <w:rsid w:val="009F14F2"/>
    <w:rsid w:val="009F18B6"/>
    <w:rsid w:val="009F2046"/>
    <w:rsid w:val="009F279A"/>
    <w:rsid w:val="009F2805"/>
    <w:rsid w:val="009F29C4"/>
    <w:rsid w:val="009F2A7F"/>
    <w:rsid w:val="009F3865"/>
    <w:rsid w:val="009F3A39"/>
    <w:rsid w:val="009F3BFB"/>
    <w:rsid w:val="009F3F7E"/>
    <w:rsid w:val="009F4DA6"/>
    <w:rsid w:val="009F4EE2"/>
    <w:rsid w:val="009F5235"/>
    <w:rsid w:val="009F5648"/>
    <w:rsid w:val="009F5B89"/>
    <w:rsid w:val="009F6112"/>
    <w:rsid w:val="009F61AC"/>
    <w:rsid w:val="009F6AEF"/>
    <w:rsid w:val="009F6BD0"/>
    <w:rsid w:val="009F6C61"/>
    <w:rsid w:val="009F6E78"/>
    <w:rsid w:val="009F70E9"/>
    <w:rsid w:val="009F74E0"/>
    <w:rsid w:val="009F758C"/>
    <w:rsid w:val="009F7669"/>
    <w:rsid w:val="009F787D"/>
    <w:rsid w:val="009F7A5C"/>
    <w:rsid w:val="00A00427"/>
    <w:rsid w:val="00A00E03"/>
    <w:rsid w:val="00A0108B"/>
    <w:rsid w:val="00A01D1D"/>
    <w:rsid w:val="00A01D3D"/>
    <w:rsid w:val="00A02239"/>
    <w:rsid w:val="00A0251A"/>
    <w:rsid w:val="00A02603"/>
    <w:rsid w:val="00A02850"/>
    <w:rsid w:val="00A0292B"/>
    <w:rsid w:val="00A02C71"/>
    <w:rsid w:val="00A02CDD"/>
    <w:rsid w:val="00A02E8F"/>
    <w:rsid w:val="00A02EDF"/>
    <w:rsid w:val="00A030CE"/>
    <w:rsid w:val="00A0339E"/>
    <w:rsid w:val="00A0354F"/>
    <w:rsid w:val="00A039F1"/>
    <w:rsid w:val="00A03A0C"/>
    <w:rsid w:val="00A03A71"/>
    <w:rsid w:val="00A03E41"/>
    <w:rsid w:val="00A03E7C"/>
    <w:rsid w:val="00A03E7F"/>
    <w:rsid w:val="00A04162"/>
    <w:rsid w:val="00A046B6"/>
    <w:rsid w:val="00A04988"/>
    <w:rsid w:val="00A04B78"/>
    <w:rsid w:val="00A04D63"/>
    <w:rsid w:val="00A05503"/>
    <w:rsid w:val="00A0569A"/>
    <w:rsid w:val="00A05CE5"/>
    <w:rsid w:val="00A06205"/>
    <w:rsid w:val="00A064B9"/>
    <w:rsid w:val="00A069B6"/>
    <w:rsid w:val="00A069C6"/>
    <w:rsid w:val="00A06B63"/>
    <w:rsid w:val="00A06C2C"/>
    <w:rsid w:val="00A06F32"/>
    <w:rsid w:val="00A07934"/>
    <w:rsid w:val="00A07953"/>
    <w:rsid w:val="00A07E00"/>
    <w:rsid w:val="00A1038E"/>
    <w:rsid w:val="00A103B7"/>
    <w:rsid w:val="00A105AC"/>
    <w:rsid w:val="00A106FD"/>
    <w:rsid w:val="00A10AA9"/>
    <w:rsid w:val="00A10AFC"/>
    <w:rsid w:val="00A110C2"/>
    <w:rsid w:val="00A11812"/>
    <w:rsid w:val="00A12071"/>
    <w:rsid w:val="00A124DC"/>
    <w:rsid w:val="00A128FF"/>
    <w:rsid w:val="00A12BEC"/>
    <w:rsid w:val="00A12C1F"/>
    <w:rsid w:val="00A12DA2"/>
    <w:rsid w:val="00A1389A"/>
    <w:rsid w:val="00A138D3"/>
    <w:rsid w:val="00A13BAE"/>
    <w:rsid w:val="00A13F00"/>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5E1"/>
    <w:rsid w:val="00A20C79"/>
    <w:rsid w:val="00A2107E"/>
    <w:rsid w:val="00A212AC"/>
    <w:rsid w:val="00A21370"/>
    <w:rsid w:val="00A214A7"/>
    <w:rsid w:val="00A215ED"/>
    <w:rsid w:val="00A21BC5"/>
    <w:rsid w:val="00A21D24"/>
    <w:rsid w:val="00A21EBF"/>
    <w:rsid w:val="00A22468"/>
    <w:rsid w:val="00A224C5"/>
    <w:rsid w:val="00A22523"/>
    <w:rsid w:val="00A228AD"/>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43E"/>
    <w:rsid w:val="00A30508"/>
    <w:rsid w:val="00A30926"/>
    <w:rsid w:val="00A30E86"/>
    <w:rsid w:val="00A30FC6"/>
    <w:rsid w:val="00A31811"/>
    <w:rsid w:val="00A31B0D"/>
    <w:rsid w:val="00A32063"/>
    <w:rsid w:val="00A32111"/>
    <w:rsid w:val="00A32337"/>
    <w:rsid w:val="00A32E25"/>
    <w:rsid w:val="00A332DC"/>
    <w:rsid w:val="00A33393"/>
    <w:rsid w:val="00A3373F"/>
    <w:rsid w:val="00A34054"/>
    <w:rsid w:val="00A340F4"/>
    <w:rsid w:val="00A3422C"/>
    <w:rsid w:val="00A342B8"/>
    <w:rsid w:val="00A348A0"/>
    <w:rsid w:val="00A349A1"/>
    <w:rsid w:val="00A34A76"/>
    <w:rsid w:val="00A35198"/>
    <w:rsid w:val="00A352A9"/>
    <w:rsid w:val="00A352E7"/>
    <w:rsid w:val="00A3533B"/>
    <w:rsid w:val="00A3592A"/>
    <w:rsid w:val="00A35C58"/>
    <w:rsid w:val="00A361C1"/>
    <w:rsid w:val="00A36242"/>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5E"/>
    <w:rsid w:val="00A41AD1"/>
    <w:rsid w:val="00A41B35"/>
    <w:rsid w:val="00A41FF3"/>
    <w:rsid w:val="00A42222"/>
    <w:rsid w:val="00A425EE"/>
    <w:rsid w:val="00A42CDC"/>
    <w:rsid w:val="00A42D10"/>
    <w:rsid w:val="00A4384C"/>
    <w:rsid w:val="00A43A59"/>
    <w:rsid w:val="00A43EF6"/>
    <w:rsid w:val="00A44093"/>
    <w:rsid w:val="00A44782"/>
    <w:rsid w:val="00A447A7"/>
    <w:rsid w:val="00A44948"/>
    <w:rsid w:val="00A44D1B"/>
    <w:rsid w:val="00A4553F"/>
    <w:rsid w:val="00A45A71"/>
    <w:rsid w:val="00A45C43"/>
    <w:rsid w:val="00A462BA"/>
    <w:rsid w:val="00A46663"/>
    <w:rsid w:val="00A46814"/>
    <w:rsid w:val="00A46991"/>
    <w:rsid w:val="00A469DF"/>
    <w:rsid w:val="00A46CEB"/>
    <w:rsid w:val="00A47029"/>
    <w:rsid w:val="00A4704C"/>
    <w:rsid w:val="00A4716D"/>
    <w:rsid w:val="00A471A2"/>
    <w:rsid w:val="00A47213"/>
    <w:rsid w:val="00A472ED"/>
    <w:rsid w:val="00A4732F"/>
    <w:rsid w:val="00A474A0"/>
    <w:rsid w:val="00A477BB"/>
    <w:rsid w:val="00A47AEE"/>
    <w:rsid w:val="00A47D9A"/>
    <w:rsid w:val="00A47F23"/>
    <w:rsid w:val="00A50087"/>
    <w:rsid w:val="00A50294"/>
    <w:rsid w:val="00A502FB"/>
    <w:rsid w:val="00A50641"/>
    <w:rsid w:val="00A50918"/>
    <w:rsid w:val="00A50AB1"/>
    <w:rsid w:val="00A50B48"/>
    <w:rsid w:val="00A50BCE"/>
    <w:rsid w:val="00A50D4F"/>
    <w:rsid w:val="00A511FB"/>
    <w:rsid w:val="00A5180D"/>
    <w:rsid w:val="00A51B47"/>
    <w:rsid w:val="00A51FF4"/>
    <w:rsid w:val="00A52504"/>
    <w:rsid w:val="00A525B6"/>
    <w:rsid w:val="00A52D9C"/>
    <w:rsid w:val="00A52E9C"/>
    <w:rsid w:val="00A53216"/>
    <w:rsid w:val="00A536EC"/>
    <w:rsid w:val="00A53A03"/>
    <w:rsid w:val="00A53D73"/>
    <w:rsid w:val="00A54036"/>
    <w:rsid w:val="00A54979"/>
    <w:rsid w:val="00A54A16"/>
    <w:rsid w:val="00A54BE4"/>
    <w:rsid w:val="00A54BFA"/>
    <w:rsid w:val="00A54CD4"/>
    <w:rsid w:val="00A54DDF"/>
    <w:rsid w:val="00A54EED"/>
    <w:rsid w:val="00A555A1"/>
    <w:rsid w:val="00A55B7C"/>
    <w:rsid w:val="00A560DC"/>
    <w:rsid w:val="00A5619B"/>
    <w:rsid w:val="00A564C8"/>
    <w:rsid w:val="00A567BC"/>
    <w:rsid w:val="00A56AF9"/>
    <w:rsid w:val="00A56C62"/>
    <w:rsid w:val="00A57170"/>
    <w:rsid w:val="00A575C4"/>
    <w:rsid w:val="00A5783D"/>
    <w:rsid w:val="00A57BD6"/>
    <w:rsid w:val="00A57E18"/>
    <w:rsid w:val="00A6028C"/>
    <w:rsid w:val="00A605C7"/>
    <w:rsid w:val="00A60F44"/>
    <w:rsid w:val="00A6134A"/>
    <w:rsid w:val="00A6154B"/>
    <w:rsid w:val="00A6167F"/>
    <w:rsid w:val="00A61A5E"/>
    <w:rsid w:val="00A61ABF"/>
    <w:rsid w:val="00A61D5A"/>
    <w:rsid w:val="00A62181"/>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D9"/>
    <w:rsid w:val="00A64A4B"/>
    <w:rsid w:val="00A64C88"/>
    <w:rsid w:val="00A65082"/>
    <w:rsid w:val="00A6566A"/>
    <w:rsid w:val="00A6567D"/>
    <w:rsid w:val="00A65D1D"/>
    <w:rsid w:val="00A660D9"/>
    <w:rsid w:val="00A662CF"/>
    <w:rsid w:val="00A6634D"/>
    <w:rsid w:val="00A664BA"/>
    <w:rsid w:val="00A666A2"/>
    <w:rsid w:val="00A66AA1"/>
    <w:rsid w:val="00A66F8F"/>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6C6"/>
    <w:rsid w:val="00A70843"/>
    <w:rsid w:val="00A70BDE"/>
    <w:rsid w:val="00A70E0D"/>
    <w:rsid w:val="00A71410"/>
    <w:rsid w:val="00A71446"/>
    <w:rsid w:val="00A716EA"/>
    <w:rsid w:val="00A7170C"/>
    <w:rsid w:val="00A71C44"/>
    <w:rsid w:val="00A72132"/>
    <w:rsid w:val="00A727CF"/>
    <w:rsid w:val="00A72D45"/>
    <w:rsid w:val="00A72EA1"/>
    <w:rsid w:val="00A7323A"/>
    <w:rsid w:val="00A73817"/>
    <w:rsid w:val="00A73A19"/>
    <w:rsid w:val="00A73AB2"/>
    <w:rsid w:val="00A73B8E"/>
    <w:rsid w:val="00A73BF0"/>
    <w:rsid w:val="00A74314"/>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2DD"/>
    <w:rsid w:val="00A76412"/>
    <w:rsid w:val="00A764FA"/>
    <w:rsid w:val="00A76539"/>
    <w:rsid w:val="00A76557"/>
    <w:rsid w:val="00A765E6"/>
    <w:rsid w:val="00A769F0"/>
    <w:rsid w:val="00A76D3F"/>
    <w:rsid w:val="00A77554"/>
    <w:rsid w:val="00A80567"/>
    <w:rsid w:val="00A807A7"/>
    <w:rsid w:val="00A80A30"/>
    <w:rsid w:val="00A80DC5"/>
    <w:rsid w:val="00A80DD1"/>
    <w:rsid w:val="00A8123F"/>
    <w:rsid w:val="00A81B22"/>
    <w:rsid w:val="00A81F03"/>
    <w:rsid w:val="00A81F87"/>
    <w:rsid w:val="00A820EE"/>
    <w:rsid w:val="00A8253B"/>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FDA"/>
    <w:rsid w:val="00A860AC"/>
    <w:rsid w:val="00A8629F"/>
    <w:rsid w:val="00A86C14"/>
    <w:rsid w:val="00A86CA9"/>
    <w:rsid w:val="00A87394"/>
    <w:rsid w:val="00A87596"/>
    <w:rsid w:val="00A87800"/>
    <w:rsid w:val="00A87893"/>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755"/>
    <w:rsid w:val="00A929B9"/>
    <w:rsid w:val="00A92F5F"/>
    <w:rsid w:val="00A933C8"/>
    <w:rsid w:val="00A93621"/>
    <w:rsid w:val="00A93A2A"/>
    <w:rsid w:val="00A93D73"/>
    <w:rsid w:val="00A9412D"/>
    <w:rsid w:val="00A94E58"/>
    <w:rsid w:val="00A94F9A"/>
    <w:rsid w:val="00A95716"/>
    <w:rsid w:val="00A95745"/>
    <w:rsid w:val="00A95791"/>
    <w:rsid w:val="00A957BA"/>
    <w:rsid w:val="00A958A2"/>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BF"/>
    <w:rsid w:val="00AA264F"/>
    <w:rsid w:val="00AA2D54"/>
    <w:rsid w:val="00AA2FB2"/>
    <w:rsid w:val="00AA2FE9"/>
    <w:rsid w:val="00AA308B"/>
    <w:rsid w:val="00AA3120"/>
    <w:rsid w:val="00AA3559"/>
    <w:rsid w:val="00AA3881"/>
    <w:rsid w:val="00AA44E0"/>
    <w:rsid w:val="00AA45CE"/>
    <w:rsid w:val="00AA45E5"/>
    <w:rsid w:val="00AA49AF"/>
    <w:rsid w:val="00AA4BA8"/>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8D8"/>
    <w:rsid w:val="00AB3923"/>
    <w:rsid w:val="00AB3C9F"/>
    <w:rsid w:val="00AB3DCD"/>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41C"/>
    <w:rsid w:val="00AC0516"/>
    <w:rsid w:val="00AC05FB"/>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9BB"/>
    <w:rsid w:val="00AC3CFF"/>
    <w:rsid w:val="00AC4B06"/>
    <w:rsid w:val="00AC5329"/>
    <w:rsid w:val="00AC5734"/>
    <w:rsid w:val="00AC5EA5"/>
    <w:rsid w:val="00AC623D"/>
    <w:rsid w:val="00AC641C"/>
    <w:rsid w:val="00AC67C6"/>
    <w:rsid w:val="00AC6812"/>
    <w:rsid w:val="00AC6942"/>
    <w:rsid w:val="00AC6A6B"/>
    <w:rsid w:val="00AC6C54"/>
    <w:rsid w:val="00AC6D74"/>
    <w:rsid w:val="00AC7043"/>
    <w:rsid w:val="00AC7C12"/>
    <w:rsid w:val="00AC7C37"/>
    <w:rsid w:val="00AD004E"/>
    <w:rsid w:val="00AD01AC"/>
    <w:rsid w:val="00AD052B"/>
    <w:rsid w:val="00AD0616"/>
    <w:rsid w:val="00AD0DF3"/>
    <w:rsid w:val="00AD10F9"/>
    <w:rsid w:val="00AD126A"/>
    <w:rsid w:val="00AD12FA"/>
    <w:rsid w:val="00AD169E"/>
    <w:rsid w:val="00AD1A74"/>
    <w:rsid w:val="00AD1AAF"/>
    <w:rsid w:val="00AD21E6"/>
    <w:rsid w:val="00AD23A1"/>
    <w:rsid w:val="00AD27B7"/>
    <w:rsid w:val="00AD2D67"/>
    <w:rsid w:val="00AD2EB1"/>
    <w:rsid w:val="00AD331C"/>
    <w:rsid w:val="00AD339E"/>
    <w:rsid w:val="00AD36C7"/>
    <w:rsid w:val="00AD3835"/>
    <w:rsid w:val="00AD396F"/>
    <w:rsid w:val="00AD39BE"/>
    <w:rsid w:val="00AD3E90"/>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31"/>
    <w:rsid w:val="00AE2C6C"/>
    <w:rsid w:val="00AE2C79"/>
    <w:rsid w:val="00AE3370"/>
    <w:rsid w:val="00AE3676"/>
    <w:rsid w:val="00AE370C"/>
    <w:rsid w:val="00AE38E9"/>
    <w:rsid w:val="00AE3E7A"/>
    <w:rsid w:val="00AE4A55"/>
    <w:rsid w:val="00AE4BDA"/>
    <w:rsid w:val="00AE50AA"/>
    <w:rsid w:val="00AE50E8"/>
    <w:rsid w:val="00AE5157"/>
    <w:rsid w:val="00AE551E"/>
    <w:rsid w:val="00AE5669"/>
    <w:rsid w:val="00AE5C68"/>
    <w:rsid w:val="00AE6045"/>
    <w:rsid w:val="00AE6834"/>
    <w:rsid w:val="00AE6B05"/>
    <w:rsid w:val="00AE7215"/>
    <w:rsid w:val="00AE724C"/>
    <w:rsid w:val="00AF005D"/>
    <w:rsid w:val="00AF06C1"/>
    <w:rsid w:val="00AF0CF9"/>
    <w:rsid w:val="00AF1179"/>
    <w:rsid w:val="00AF1477"/>
    <w:rsid w:val="00AF1774"/>
    <w:rsid w:val="00AF203E"/>
    <w:rsid w:val="00AF2227"/>
    <w:rsid w:val="00AF2237"/>
    <w:rsid w:val="00AF2385"/>
    <w:rsid w:val="00AF2602"/>
    <w:rsid w:val="00AF28FD"/>
    <w:rsid w:val="00AF2A7E"/>
    <w:rsid w:val="00AF2FF1"/>
    <w:rsid w:val="00AF31C6"/>
    <w:rsid w:val="00AF33B1"/>
    <w:rsid w:val="00AF3C16"/>
    <w:rsid w:val="00AF4331"/>
    <w:rsid w:val="00AF4BEC"/>
    <w:rsid w:val="00AF4C23"/>
    <w:rsid w:val="00AF53A8"/>
    <w:rsid w:val="00AF541F"/>
    <w:rsid w:val="00AF55C3"/>
    <w:rsid w:val="00AF5701"/>
    <w:rsid w:val="00AF57F2"/>
    <w:rsid w:val="00AF5ABB"/>
    <w:rsid w:val="00AF5D29"/>
    <w:rsid w:val="00AF5E91"/>
    <w:rsid w:val="00AF625D"/>
    <w:rsid w:val="00AF64C6"/>
    <w:rsid w:val="00AF65D1"/>
    <w:rsid w:val="00AF66C6"/>
    <w:rsid w:val="00AF6888"/>
    <w:rsid w:val="00AF7445"/>
    <w:rsid w:val="00AF7812"/>
    <w:rsid w:val="00B003C3"/>
    <w:rsid w:val="00B0097D"/>
    <w:rsid w:val="00B009F5"/>
    <w:rsid w:val="00B00A62"/>
    <w:rsid w:val="00B012F6"/>
    <w:rsid w:val="00B016C3"/>
    <w:rsid w:val="00B01BA7"/>
    <w:rsid w:val="00B023F1"/>
    <w:rsid w:val="00B0240A"/>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6E9"/>
    <w:rsid w:val="00B04C42"/>
    <w:rsid w:val="00B053F6"/>
    <w:rsid w:val="00B0585F"/>
    <w:rsid w:val="00B05AA6"/>
    <w:rsid w:val="00B05C1C"/>
    <w:rsid w:val="00B05D89"/>
    <w:rsid w:val="00B05E8B"/>
    <w:rsid w:val="00B06634"/>
    <w:rsid w:val="00B069B5"/>
    <w:rsid w:val="00B06C88"/>
    <w:rsid w:val="00B06FB3"/>
    <w:rsid w:val="00B0718A"/>
    <w:rsid w:val="00B071C7"/>
    <w:rsid w:val="00B07489"/>
    <w:rsid w:val="00B077F7"/>
    <w:rsid w:val="00B07A55"/>
    <w:rsid w:val="00B07BFD"/>
    <w:rsid w:val="00B07C39"/>
    <w:rsid w:val="00B07C65"/>
    <w:rsid w:val="00B07C6E"/>
    <w:rsid w:val="00B07D66"/>
    <w:rsid w:val="00B1013A"/>
    <w:rsid w:val="00B102A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827"/>
    <w:rsid w:val="00B14B5A"/>
    <w:rsid w:val="00B14BF0"/>
    <w:rsid w:val="00B15276"/>
    <w:rsid w:val="00B159BD"/>
    <w:rsid w:val="00B15AF9"/>
    <w:rsid w:val="00B162ED"/>
    <w:rsid w:val="00B16309"/>
    <w:rsid w:val="00B163A1"/>
    <w:rsid w:val="00B164AE"/>
    <w:rsid w:val="00B16750"/>
    <w:rsid w:val="00B167F1"/>
    <w:rsid w:val="00B16BB5"/>
    <w:rsid w:val="00B16DAF"/>
    <w:rsid w:val="00B1720C"/>
    <w:rsid w:val="00B17618"/>
    <w:rsid w:val="00B1777B"/>
    <w:rsid w:val="00B1792F"/>
    <w:rsid w:val="00B17D85"/>
    <w:rsid w:val="00B17DB1"/>
    <w:rsid w:val="00B17E0A"/>
    <w:rsid w:val="00B2024D"/>
    <w:rsid w:val="00B202DB"/>
    <w:rsid w:val="00B20A61"/>
    <w:rsid w:val="00B20E74"/>
    <w:rsid w:val="00B21403"/>
    <w:rsid w:val="00B216BD"/>
    <w:rsid w:val="00B216CC"/>
    <w:rsid w:val="00B21768"/>
    <w:rsid w:val="00B21820"/>
    <w:rsid w:val="00B218C1"/>
    <w:rsid w:val="00B21AAF"/>
    <w:rsid w:val="00B21BCA"/>
    <w:rsid w:val="00B22049"/>
    <w:rsid w:val="00B226AE"/>
    <w:rsid w:val="00B227A8"/>
    <w:rsid w:val="00B2295E"/>
    <w:rsid w:val="00B22BAE"/>
    <w:rsid w:val="00B22DE8"/>
    <w:rsid w:val="00B22F73"/>
    <w:rsid w:val="00B23145"/>
    <w:rsid w:val="00B23812"/>
    <w:rsid w:val="00B2381B"/>
    <w:rsid w:val="00B23B02"/>
    <w:rsid w:val="00B243D1"/>
    <w:rsid w:val="00B24566"/>
    <w:rsid w:val="00B24B4F"/>
    <w:rsid w:val="00B2511A"/>
    <w:rsid w:val="00B2517C"/>
    <w:rsid w:val="00B25A43"/>
    <w:rsid w:val="00B25B2A"/>
    <w:rsid w:val="00B25EFE"/>
    <w:rsid w:val="00B25F22"/>
    <w:rsid w:val="00B262A7"/>
    <w:rsid w:val="00B26A26"/>
    <w:rsid w:val="00B2711C"/>
    <w:rsid w:val="00B27304"/>
    <w:rsid w:val="00B27324"/>
    <w:rsid w:val="00B2752F"/>
    <w:rsid w:val="00B278E8"/>
    <w:rsid w:val="00B27F58"/>
    <w:rsid w:val="00B27FF2"/>
    <w:rsid w:val="00B302A9"/>
    <w:rsid w:val="00B30803"/>
    <w:rsid w:val="00B30AD3"/>
    <w:rsid w:val="00B30C36"/>
    <w:rsid w:val="00B313B6"/>
    <w:rsid w:val="00B3175A"/>
    <w:rsid w:val="00B317E5"/>
    <w:rsid w:val="00B31B08"/>
    <w:rsid w:val="00B32072"/>
    <w:rsid w:val="00B3240E"/>
    <w:rsid w:val="00B32448"/>
    <w:rsid w:val="00B325FD"/>
    <w:rsid w:val="00B32C40"/>
    <w:rsid w:val="00B32E5E"/>
    <w:rsid w:val="00B32F84"/>
    <w:rsid w:val="00B3334D"/>
    <w:rsid w:val="00B33405"/>
    <w:rsid w:val="00B334AE"/>
    <w:rsid w:val="00B3358B"/>
    <w:rsid w:val="00B3362C"/>
    <w:rsid w:val="00B336AC"/>
    <w:rsid w:val="00B33847"/>
    <w:rsid w:val="00B33913"/>
    <w:rsid w:val="00B33EB0"/>
    <w:rsid w:val="00B34AF8"/>
    <w:rsid w:val="00B354F3"/>
    <w:rsid w:val="00B35567"/>
    <w:rsid w:val="00B35579"/>
    <w:rsid w:val="00B358B2"/>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0D6D"/>
    <w:rsid w:val="00B41741"/>
    <w:rsid w:val="00B41778"/>
    <w:rsid w:val="00B4181A"/>
    <w:rsid w:val="00B41EA9"/>
    <w:rsid w:val="00B42F61"/>
    <w:rsid w:val="00B43228"/>
    <w:rsid w:val="00B435A1"/>
    <w:rsid w:val="00B438A2"/>
    <w:rsid w:val="00B43BB4"/>
    <w:rsid w:val="00B44005"/>
    <w:rsid w:val="00B4446C"/>
    <w:rsid w:val="00B445ED"/>
    <w:rsid w:val="00B4478E"/>
    <w:rsid w:val="00B44928"/>
    <w:rsid w:val="00B44C2D"/>
    <w:rsid w:val="00B44DFB"/>
    <w:rsid w:val="00B44FC2"/>
    <w:rsid w:val="00B44FDB"/>
    <w:rsid w:val="00B450E5"/>
    <w:rsid w:val="00B456B6"/>
    <w:rsid w:val="00B45DF5"/>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1447"/>
    <w:rsid w:val="00B52032"/>
    <w:rsid w:val="00B523A8"/>
    <w:rsid w:val="00B52878"/>
    <w:rsid w:val="00B530D2"/>
    <w:rsid w:val="00B531B7"/>
    <w:rsid w:val="00B53297"/>
    <w:rsid w:val="00B5348E"/>
    <w:rsid w:val="00B5389F"/>
    <w:rsid w:val="00B53992"/>
    <w:rsid w:val="00B539B9"/>
    <w:rsid w:val="00B53B82"/>
    <w:rsid w:val="00B5430D"/>
    <w:rsid w:val="00B54635"/>
    <w:rsid w:val="00B54757"/>
    <w:rsid w:val="00B54A23"/>
    <w:rsid w:val="00B54D6B"/>
    <w:rsid w:val="00B54E48"/>
    <w:rsid w:val="00B54E61"/>
    <w:rsid w:val="00B556B7"/>
    <w:rsid w:val="00B5591D"/>
    <w:rsid w:val="00B55DB5"/>
    <w:rsid w:val="00B55EF4"/>
    <w:rsid w:val="00B567DE"/>
    <w:rsid w:val="00B56BB1"/>
    <w:rsid w:val="00B56E2F"/>
    <w:rsid w:val="00B56E45"/>
    <w:rsid w:val="00B57028"/>
    <w:rsid w:val="00B57201"/>
    <w:rsid w:val="00B5756C"/>
    <w:rsid w:val="00B57613"/>
    <w:rsid w:val="00B5798B"/>
    <w:rsid w:val="00B579E9"/>
    <w:rsid w:val="00B57B37"/>
    <w:rsid w:val="00B57B4F"/>
    <w:rsid w:val="00B57E7F"/>
    <w:rsid w:val="00B57EE1"/>
    <w:rsid w:val="00B57F55"/>
    <w:rsid w:val="00B60187"/>
    <w:rsid w:val="00B6046C"/>
    <w:rsid w:val="00B6051C"/>
    <w:rsid w:val="00B60AA3"/>
    <w:rsid w:val="00B60B0F"/>
    <w:rsid w:val="00B611F7"/>
    <w:rsid w:val="00B61484"/>
    <w:rsid w:val="00B6168E"/>
    <w:rsid w:val="00B6172D"/>
    <w:rsid w:val="00B61823"/>
    <w:rsid w:val="00B61B29"/>
    <w:rsid w:val="00B61BDB"/>
    <w:rsid w:val="00B61BE5"/>
    <w:rsid w:val="00B61E40"/>
    <w:rsid w:val="00B61EE9"/>
    <w:rsid w:val="00B61F19"/>
    <w:rsid w:val="00B62070"/>
    <w:rsid w:val="00B625D8"/>
    <w:rsid w:val="00B62630"/>
    <w:rsid w:val="00B62830"/>
    <w:rsid w:val="00B628B9"/>
    <w:rsid w:val="00B62B7E"/>
    <w:rsid w:val="00B62DB7"/>
    <w:rsid w:val="00B631F5"/>
    <w:rsid w:val="00B633B3"/>
    <w:rsid w:val="00B637EB"/>
    <w:rsid w:val="00B63A58"/>
    <w:rsid w:val="00B63C01"/>
    <w:rsid w:val="00B64143"/>
    <w:rsid w:val="00B641A8"/>
    <w:rsid w:val="00B6420A"/>
    <w:rsid w:val="00B6489E"/>
    <w:rsid w:val="00B64A0B"/>
    <w:rsid w:val="00B64AC6"/>
    <w:rsid w:val="00B64B6B"/>
    <w:rsid w:val="00B64EC8"/>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1E85"/>
    <w:rsid w:val="00B722DC"/>
    <w:rsid w:val="00B723AF"/>
    <w:rsid w:val="00B723D8"/>
    <w:rsid w:val="00B724C0"/>
    <w:rsid w:val="00B72AD3"/>
    <w:rsid w:val="00B72C5E"/>
    <w:rsid w:val="00B73297"/>
    <w:rsid w:val="00B738B6"/>
    <w:rsid w:val="00B73BB0"/>
    <w:rsid w:val="00B73F08"/>
    <w:rsid w:val="00B7409C"/>
    <w:rsid w:val="00B740CD"/>
    <w:rsid w:val="00B74247"/>
    <w:rsid w:val="00B748BE"/>
    <w:rsid w:val="00B74AAE"/>
    <w:rsid w:val="00B751D4"/>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77EDE"/>
    <w:rsid w:val="00B807C7"/>
    <w:rsid w:val="00B80B2C"/>
    <w:rsid w:val="00B80E41"/>
    <w:rsid w:val="00B81681"/>
    <w:rsid w:val="00B81B0B"/>
    <w:rsid w:val="00B81C8F"/>
    <w:rsid w:val="00B8218B"/>
    <w:rsid w:val="00B82865"/>
    <w:rsid w:val="00B82951"/>
    <w:rsid w:val="00B82A23"/>
    <w:rsid w:val="00B82AEE"/>
    <w:rsid w:val="00B835C0"/>
    <w:rsid w:val="00B837BF"/>
    <w:rsid w:val="00B83BDD"/>
    <w:rsid w:val="00B8406C"/>
    <w:rsid w:val="00B84450"/>
    <w:rsid w:val="00B84BAC"/>
    <w:rsid w:val="00B84E8E"/>
    <w:rsid w:val="00B84FA9"/>
    <w:rsid w:val="00B84FB6"/>
    <w:rsid w:val="00B851EE"/>
    <w:rsid w:val="00B856CD"/>
    <w:rsid w:val="00B85C7B"/>
    <w:rsid w:val="00B863D3"/>
    <w:rsid w:val="00B86855"/>
    <w:rsid w:val="00B86D9D"/>
    <w:rsid w:val="00B86EEA"/>
    <w:rsid w:val="00B871DA"/>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F9"/>
    <w:rsid w:val="00B922C9"/>
    <w:rsid w:val="00B92437"/>
    <w:rsid w:val="00B926BC"/>
    <w:rsid w:val="00B928D7"/>
    <w:rsid w:val="00B92A02"/>
    <w:rsid w:val="00B92A8F"/>
    <w:rsid w:val="00B92BE5"/>
    <w:rsid w:val="00B92EC6"/>
    <w:rsid w:val="00B92ED3"/>
    <w:rsid w:val="00B92F65"/>
    <w:rsid w:val="00B930C6"/>
    <w:rsid w:val="00B93195"/>
    <w:rsid w:val="00B93366"/>
    <w:rsid w:val="00B9372B"/>
    <w:rsid w:val="00B93F82"/>
    <w:rsid w:val="00B93FE3"/>
    <w:rsid w:val="00B9433B"/>
    <w:rsid w:val="00B9471C"/>
    <w:rsid w:val="00B947D5"/>
    <w:rsid w:val="00B94995"/>
    <w:rsid w:val="00B94B58"/>
    <w:rsid w:val="00B94D51"/>
    <w:rsid w:val="00B94EAD"/>
    <w:rsid w:val="00B950D7"/>
    <w:rsid w:val="00B951DF"/>
    <w:rsid w:val="00B95566"/>
    <w:rsid w:val="00B957C7"/>
    <w:rsid w:val="00B95858"/>
    <w:rsid w:val="00B95CF6"/>
    <w:rsid w:val="00B95FB6"/>
    <w:rsid w:val="00B961B2"/>
    <w:rsid w:val="00B96500"/>
    <w:rsid w:val="00B96581"/>
    <w:rsid w:val="00B97046"/>
    <w:rsid w:val="00B97416"/>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412"/>
    <w:rsid w:val="00BA2839"/>
    <w:rsid w:val="00BA31C2"/>
    <w:rsid w:val="00BA340E"/>
    <w:rsid w:val="00BA3426"/>
    <w:rsid w:val="00BA39A8"/>
    <w:rsid w:val="00BA4259"/>
    <w:rsid w:val="00BA47FA"/>
    <w:rsid w:val="00BA4B49"/>
    <w:rsid w:val="00BA4B7E"/>
    <w:rsid w:val="00BA4C63"/>
    <w:rsid w:val="00BA4CA6"/>
    <w:rsid w:val="00BA4E27"/>
    <w:rsid w:val="00BA51CD"/>
    <w:rsid w:val="00BA51D3"/>
    <w:rsid w:val="00BA5AFE"/>
    <w:rsid w:val="00BA5B36"/>
    <w:rsid w:val="00BA5CCB"/>
    <w:rsid w:val="00BA6356"/>
    <w:rsid w:val="00BA642E"/>
    <w:rsid w:val="00BA64B3"/>
    <w:rsid w:val="00BA64D6"/>
    <w:rsid w:val="00BA6825"/>
    <w:rsid w:val="00BA69D9"/>
    <w:rsid w:val="00BA6A52"/>
    <w:rsid w:val="00BA6B21"/>
    <w:rsid w:val="00BA6B58"/>
    <w:rsid w:val="00BA738B"/>
    <w:rsid w:val="00BA77AB"/>
    <w:rsid w:val="00BA7FC9"/>
    <w:rsid w:val="00BB050E"/>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2B"/>
    <w:rsid w:val="00BB4334"/>
    <w:rsid w:val="00BB47A6"/>
    <w:rsid w:val="00BB4E28"/>
    <w:rsid w:val="00BB4E36"/>
    <w:rsid w:val="00BB53AC"/>
    <w:rsid w:val="00BB5493"/>
    <w:rsid w:val="00BB54DF"/>
    <w:rsid w:val="00BB569E"/>
    <w:rsid w:val="00BB6011"/>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1BB"/>
    <w:rsid w:val="00BC220E"/>
    <w:rsid w:val="00BC2238"/>
    <w:rsid w:val="00BC25F4"/>
    <w:rsid w:val="00BC26D9"/>
    <w:rsid w:val="00BC2756"/>
    <w:rsid w:val="00BC2E0A"/>
    <w:rsid w:val="00BC2FA1"/>
    <w:rsid w:val="00BC303E"/>
    <w:rsid w:val="00BC31DD"/>
    <w:rsid w:val="00BC362F"/>
    <w:rsid w:val="00BC37D2"/>
    <w:rsid w:val="00BC39B2"/>
    <w:rsid w:val="00BC4169"/>
    <w:rsid w:val="00BC4386"/>
    <w:rsid w:val="00BC43B8"/>
    <w:rsid w:val="00BC45D4"/>
    <w:rsid w:val="00BC4769"/>
    <w:rsid w:val="00BC4EAD"/>
    <w:rsid w:val="00BC506A"/>
    <w:rsid w:val="00BC513C"/>
    <w:rsid w:val="00BC5745"/>
    <w:rsid w:val="00BC5E5A"/>
    <w:rsid w:val="00BC5E74"/>
    <w:rsid w:val="00BC5FFD"/>
    <w:rsid w:val="00BC61FE"/>
    <w:rsid w:val="00BC621C"/>
    <w:rsid w:val="00BC6380"/>
    <w:rsid w:val="00BC63F0"/>
    <w:rsid w:val="00BC655C"/>
    <w:rsid w:val="00BC6888"/>
    <w:rsid w:val="00BC68BB"/>
    <w:rsid w:val="00BC692B"/>
    <w:rsid w:val="00BC6BFF"/>
    <w:rsid w:val="00BC6C1B"/>
    <w:rsid w:val="00BC6D82"/>
    <w:rsid w:val="00BC718F"/>
    <w:rsid w:val="00BC75A4"/>
    <w:rsid w:val="00BC79B9"/>
    <w:rsid w:val="00BC7A98"/>
    <w:rsid w:val="00BD017E"/>
    <w:rsid w:val="00BD04FB"/>
    <w:rsid w:val="00BD0835"/>
    <w:rsid w:val="00BD0850"/>
    <w:rsid w:val="00BD09CA"/>
    <w:rsid w:val="00BD10AB"/>
    <w:rsid w:val="00BD10CB"/>
    <w:rsid w:val="00BD1353"/>
    <w:rsid w:val="00BD13C9"/>
    <w:rsid w:val="00BD158C"/>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5C1"/>
    <w:rsid w:val="00BD5A45"/>
    <w:rsid w:val="00BD5D3E"/>
    <w:rsid w:val="00BD5EBF"/>
    <w:rsid w:val="00BD642E"/>
    <w:rsid w:val="00BD6D12"/>
    <w:rsid w:val="00BD6E72"/>
    <w:rsid w:val="00BD7216"/>
    <w:rsid w:val="00BD734F"/>
    <w:rsid w:val="00BD76AA"/>
    <w:rsid w:val="00BD781C"/>
    <w:rsid w:val="00BD7BE9"/>
    <w:rsid w:val="00BD7C4D"/>
    <w:rsid w:val="00BE026A"/>
    <w:rsid w:val="00BE0B5D"/>
    <w:rsid w:val="00BE114A"/>
    <w:rsid w:val="00BE1409"/>
    <w:rsid w:val="00BE17C7"/>
    <w:rsid w:val="00BE19ED"/>
    <w:rsid w:val="00BE1B13"/>
    <w:rsid w:val="00BE1DF6"/>
    <w:rsid w:val="00BE1E1D"/>
    <w:rsid w:val="00BE1E97"/>
    <w:rsid w:val="00BE21AB"/>
    <w:rsid w:val="00BE2341"/>
    <w:rsid w:val="00BE2440"/>
    <w:rsid w:val="00BE24BA"/>
    <w:rsid w:val="00BE24D5"/>
    <w:rsid w:val="00BE2500"/>
    <w:rsid w:val="00BE28EA"/>
    <w:rsid w:val="00BE292D"/>
    <w:rsid w:val="00BE2C2D"/>
    <w:rsid w:val="00BE2D1B"/>
    <w:rsid w:val="00BE2F55"/>
    <w:rsid w:val="00BE3463"/>
    <w:rsid w:val="00BE3483"/>
    <w:rsid w:val="00BE364E"/>
    <w:rsid w:val="00BE3AF5"/>
    <w:rsid w:val="00BE3E00"/>
    <w:rsid w:val="00BE4037"/>
    <w:rsid w:val="00BE407C"/>
    <w:rsid w:val="00BE41DC"/>
    <w:rsid w:val="00BE475D"/>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4C3"/>
    <w:rsid w:val="00BE76B0"/>
    <w:rsid w:val="00BE7DD0"/>
    <w:rsid w:val="00BF0132"/>
    <w:rsid w:val="00BF0344"/>
    <w:rsid w:val="00BF04F2"/>
    <w:rsid w:val="00BF0704"/>
    <w:rsid w:val="00BF10C8"/>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454"/>
    <w:rsid w:val="00BF4993"/>
    <w:rsid w:val="00BF4AD9"/>
    <w:rsid w:val="00BF4E09"/>
    <w:rsid w:val="00BF512E"/>
    <w:rsid w:val="00BF5529"/>
    <w:rsid w:val="00BF5556"/>
    <w:rsid w:val="00BF575D"/>
    <w:rsid w:val="00BF58C6"/>
    <w:rsid w:val="00BF5ABF"/>
    <w:rsid w:val="00BF5BD4"/>
    <w:rsid w:val="00BF5CA4"/>
    <w:rsid w:val="00BF60B6"/>
    <w:rsid w:val="00BF60B8"/>
    <w:rsid w:val="00BF6E6C"/>
    <w:rsid w:val="00BF70BB"/>
    <w:rsid w:val="00BF737C"/>
    <w:rsid w:val="00BF7712"/>
    <w:rsid w:val="00BF7734"/>
    <w:rsid w:val="00BF7759"/>
    <w:rsid w:val="00BF7870"/>
    <w:rsid w:val="00BF7935"/>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36E3"/>
    <w:rsid w:val="00C03923"/>
    <w:rsid w:val="00C03A70"/>
    <w:rsid w:val="00C03BA6"/>
    <w:rsid w:val="00C03EE1"/>
    <w:rsid w:val="00C04061"/>
    <w:rsid w:val="00C042EF"/>
    <w:rsid w:val="00C04387"/>
    <w:rsid w:val="00C04A1A"/>
    <w:rsid w:val="00C04C86"/>
    <w:rsid w:val="00C0514E"/>
    <w:rsid w:val="00C05315"/>
    <w:rsid w:val="00C05348"/>
    <w:rsid w:val="00C059D9"/>
    <w:rsid w:val="00C059E9"/>
    <w:rsid w:val="00C06605"/>
    <w:rsid w:val="00C06AC5"/>
    <w:rsid w:val="00C06F92"/>
    <w:rsid w:val="00C07375"/>
    <w:rsid w:val="00C07604"/>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3DEE"/>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51F"/>
    <w:rsid w:val="00C17973"/>
    <w:rsid w:val="00C17EA2"/>
    <w:rsid w:val="00C20236"/>
    <w:rsid w:val="00C20D13"/>
    <w:rsid w:val="00C20D94"/>
    <w:rsid w:val="00C20ED6"/>
    <w:rsid w:val="00C21A18"/>
    <w:rsid w:val="00C21FBE"/>
    <w:rsid w:val="00C22BDB"/>
    <w:rsid w:val="00C22DF0"/>
    <w:rsid w:val="00C231E0"/>
    <w:rsid w:val="00C232A9"/>
    <w:rsid w:val="00C23348"/>
    <w:rsid w:val="00C235BE"/>
    <w:rsid w:val="00C239FA"/>
    <w:rsid w:val="00C23D79"/>
    <w:rsid w:val="00C23E9D"/>
    <w:rsid w:val="00C241F4"/>
    <w:rsid w:val="00C2487B"/>
    <w:rsid w:val="00C2495D"/>
    <w:rsid w:val="00C24970"/>
    <w:rsid w:val="00C24A7D"/>
    <w:rsid w:val="00C24AE2"/>
    <w:rsid w:val="00C24E67"/>
    <w:rsid w:val="00C258BA"/>
    <w:rsid w:val="00C259A0"/>
    <w:rsid w:val="00C25AC7"/>
    <w:rsid w:val="00C25F4D"/>
    <w:rsid w:val="00C262DB"/>
    <w:rsid w:val="00C26AED"/>
    <w:rsid w:val="00C26BAC"/>
    <w:rsid w:val="00C26FC8"/>
    <w:rsid w:val="00C27042"/>
    <w:rsid w:val="00C27047"/>
    <w:rsid w:val="00C27A7E"/>
    <w:rsid w:val="00C27AD7"/>
    <w:rsid w:val="00C27EDA"/>
    <w:rsid w:val="00C30048"/>
    <w:rsid w:val="00C30216"/>
    <w:rsid w:val="00C30378"/>
    <w:rsid w:val="00C305D5"/>
    <w:rsid w:val="00C30780"/>
    <w:rsid w:val="00C310F3"/>
    <w:rsid w:val="00C3147B"/>
    <w:rsid w:val="00C314A6"/>
    <w:rsid w:val="00C31835"/>
    <w:rsid w:val="00C31DEB"/>
    <w:rsid w:val="00C31F62"/>
    <w:rsid w:val="00C3244A"/>
    <w:rsid w:val="00C324A5"/>
    <w:rsid w:val="00C3252A"/>
    <w:rsid w:val="00C32B9C"/>
    <w:rsid w:val="00C32D4B"/>
    <w:rsid w:val="00C32D50"/>
    <w:rsid w:val="00C32F6C"/>
    <w:rsid w:val="00C334B7"/>
    <w:rsid w:val="00C33ABD"/>
    <w:rsid w:val="00C33B8B"/>
    <w:rsid w:val="00C33DB0"/>
    <w:rsid w:val="00C33FD1"/>
    <w:rsid w:val="00C34475"/>
    <w:rsid w:val="00C344E8"/>
    <w:rsid w:val="00C3476F"/>
    <w:rsid w:val="00C347F7"/>
    <w:rsid w:val="00C3484C"/>
    <w:rsid w:val="00C34C06"/>
    <w:rsid w:val="00C34E7F"/>
    <w:rsid w:val="00C35009"/>
    <w:rsid w:val="00C35432"/>
    <w:rsid w:val="00C356C7"/>
    <w:rsid w:val="00C35838"/>
    <w:rsid w:val="00C35918"/>
    <w:rsid w:val="00C3617E"/>
    <w:rsid w:val="00C36952"/>
    <w:rsid w:val="00C36A51"/>
    <w:rsid w:val="00C373BA"/>
    <w:rsid w:val="00C377FE"/>
    <w:rsid w:val="00C37A89"/>
    <w:rsid w:val="00C37AF3"/>
    <w:rsid w:val="00C37D31"/>
    <w:rsid w:val="00C402BC"/>
    <w:rsid w:val="00C408F4"/>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B3A"/>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795"/>
    <w:rsid w:val="00C46846"/>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3CB"/>
    <w:rsid w:val="00C524CB"/>
    <w:rsid w:val="00C529D4"/>
    <w:rsid w:val="00C52EB1"/>
    <w:rsid w:val="00C5321C"/>
    <w:rsid w:val="00C53291"/>
    <w:rsid w:val="00C5392F"/>
    <w:rsid w:val="00C53E3D"/>
    <w:rsid w:val="00C53FD7"/>
    <w:rsid w:val="00C5408A"/>
    <w:rsid w:val="00C54118"/>
    <w:rsid w:val="00C549C9"/>
    <w:rsid w:val="00C54E2E"/>
    <w:rsid w:val="00C54F11"/>
    <w:rsid w:val="00C550E2"/>
    <w:rsid w:val="00C55179"/>
    <w:rsid w:val="00C55974"/>
    <w:rsid w:val="00C5602D"/>
    <w:rsid w:val="00C56405"/>
    <w:rsid w:val="00C565F2"/>
    <w:rsid w:val="00C57062"/>
    <w:rsid w:val="00C5785D"/>
    <w:rsid w:val="00C57D70"/>
    <w:rsid w:val="00C57EF8"/>
    <w:rsid w:val="00C60096"/>
    <w:rsid w:val="00C608B6"/>
    <w:rsid w:val="00C6099E"/>
    <w:rsid w:val="00C60BA9"/>
    <w:rsid w:val="00C60E14"/>
    <w:rsid w:val="00C60E86"/>
    <w:rsid w:val="00C60EB8"/>
    <w:rsid w:val="00C60F3A"/>
    <w:rsid w:val="00C61090"/>
    <w:rsid w:val="00C611AB"/>
    <w:rsid w:val="00C611C2"/>
    <w:rsid w:val="00C618E0"/>
    <w:rsid w:val="00C61BC9"/>
    <w:rsid w:val="00C61E70"/>
    <w:rsid w:val="00C62571"/>
    <w:rsid w:val="00C625A1"/>
    <w:rsid w:val="00C627E1"/>
    <w:rsid w:val="00C62850"/>
    <w:rsid w:val="00C62D96"/>
    <w:rsid w:val="00C63777"/>
    <w:rsid w:val="00C63A7B"/>
    <w:rsid w:val="00C63B3A"/>
    <w:rsid w:val="00C63CA0"/>
    <w:rsid w:val="00C63FCD"/>
    <w:rsid w:val="00C6416D"/>
    <w:rsid w:val="00C643A9"/>
    <w:rsid w:val="00C64811"/>
    <w:rsid w:val="00C64903"/>
    <w:rsid w:val="00C64CB7"/>
    <w:rsid w:val="00C64D00"/>
    <w:rsid w:val="00C64FEB"/>
    <w:rsid w:val="00C65387"/>
    <w:rsid w:val="00C65C73"/>
    <w:rsid w:val="00C65D2A"/>
    <w:rsid w:val="00C6614B"/>
    <w:rsid w:val="00C66479"/>
    <w:rsid w:val="00C672A4"/>
    <w:rsid w:val="00C6734A"/>
    <w:rsid w:val="00C6747F"/>
    <w:rsid w:val="00C67A48"/>
    <w:rsid w:val="00C67B55"/>
    <w:rsid w:val="00C7011D"/>
    <w:rsid w:val="00C703CB"/>
    <w:rsid w:val="00C707F9"/>
    <w:rsid w:val="00C70A50"/>
    <w:rsid w:val="00C70A7D"/>
    <w:rsid w:val="00C70D06"/>
    <w:rsid w:val="00C71189"/>
    <w:rsid w:val="00C711E1"/>
    <w:rsid w:val="00C71972"/>
    <w:rsid w:val="00C71C97"/>
    <w:rsid w:val="00C71CA1"/>
    <w:rsid w:val="00C72007"/>
    <w:rsid w:val="00C723ED"/>
    <w:rsid w:val="00C7271B"/>
    <w:rsid w:val="00C72D31"/>
    <w:rsid w:val="00C72DF7"/>
    <w:rsid w:val="00C730F4"/>
    <w:rsid w:val="00C732FA"/>
    <w:rsid w:val="00C733F4"/>
    <w:rsid w:val="00C73417"/>
    <w:rsid w:val="00C73A36"/>
    <w:rsid w:val="00C73BEB"/>
    <w:rsid w:val="00C73C8B"/>
    <w:rsid w:val="00C7421D"/>
    <w:rsid w:val="00C745AC"/>
    <w:rsid w:val="00C745BC"/>
    <w:rsid w:val="00C7486B"/>
    <w:rsid w:val="00C74A54"/>
    <w:rsid w:val="00C74C55"/>
    <w:rsid w:val="00C74FCE"/>
    <w:rsid w:val="00C75334"/>
    <w:rsid w:val="00C754A0"/>
    <w:rsid w:val="00C754CF"/>
    <w:rsid w:val="00C754EA"/>
    <w:rsid w:val="00C756BD"/>
    <w:rsid w:val="00C757E2"/>
    <w:rsid w:val="00C75992"/>
    <w:rsid w:val="00C75B3D"/>
    <w:rsid w:val="00C75D13"/>
    <w:rsid w:val="00C75F2D"/>
    <w:rsid w:val="00C7619A"/>
    <w:rsid w:val="00C76438"/>
    <w:rsid w:val="00C76618"/>
    <w:rsid w:val="00C76724"/>
    <w:rsid w:val="00C76B62"/>
    <w:rsid w:val="00C76D4B"/>
    <w:rsid w:val="00C7712C"/>
    <w:rsid w:val="00C77794"/>
    <w:rsid w:val="00C80EB1"/>
    <w:rsid w:val="00C80FD8"/>
    <w:rsid w:val="00C81215"/>
    <w:rsid w:val="00C8166F"/>
    <w:rsid w:val="00C81701"/>
    <w:rsid w:val="00C818AB"/>
    <w:rsid w:val="00C818F8"/>
    <w:rsid w:val="00C81BE9"/>
    <w:rsid w:val="00C81D6D"/>
    <w:rsid w:val="00C81FD3"/>
    <w:rsid w:val="00C82024"/>
    <w:rsid w:val="00C8231F"/>
    <w:rsid w:val="00C82786"/>
    <w:rsid w:val="00C82796"/>
    <w:rsid w:val="00C82BDF"/>
    <w:rsid w:val="00C8321B"/>
    <w:rsid w:val="00C8347A"/>
    <w:rsid w:val="00C834C5"/>
    <w:rsid w:val="00C834E7"/>
    <w:rsid w:val="00C83531"/>
    <w:rsid w:val="00C837DA"/>
    <w:rsid w:val="00C83A92"/>
    <w:rsid w:val="00C83F87"/>
    <w:rsid w:val="00C83F89"/>
    <w:rsid w:val="00C841AE"/>
    <w:rsid w:val="00C8430C"/>
    <w:rsid w:val="00C846B0"/>
    <w:rsid w:val="00C84BA6"/>
    <w:rsid w:val="00C85334"/>
    <w:rsid w:val="00C8550A"/>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518"/>
    <w:rsid w:val="00CA56D0"/>
    <w:rsid w:val="00CA5832"/>
    <w:rsid w:val="00CA5EA8"/>
    <w:rsid w:val="00CA6157"/>
    <w:rsid w:val="00CA6506"/>
    <w:rsid w:val="00CA659B"/>
    <w:rsid w:val="00CA65CC"/>
    <w:rsid w:val="00CA69DC"/>
    <w:rsid w:val="00CA6DF7"/>
    <w:rsid w:val="00CA6F85"/>
    <w:rsid w:val="00CA7940"/>
    <w:rsid w:val="00CA7B88"/>
    <w:rsid w:val="00CA7C34"/>
    <w:rsid w:val="00CA7E51"/>
    <w:rsid w:val="00CA7EE1"/>
    <w:rsid w:val="00CB004B"/>
    <w:rsid w:val="00CB0846"/>
    <w:rsid w:val="00CB0A50"/>
    <w:rsid w:val="00CB0AD6"/>
    <w:rsid w:val="00CB1B53"/>
    <w:rsid w:val="00CB1F41"/>
    <w:rsid w:val="00CB25D8"/>
    <w:rsid w:val="00CB2BA8"/>
    <w:rsid w:val="00CB2E27"/>
    <w:rsid w:val="00CB3037"/>
    <w:rsid w:val="00CB3547"/>
    <w:rsid w:val="00CB375E"/>
    <w:rsid w:val="00CB3ABA"/>
    <w:rsid w:val="00CB3E47"/>
    <w:rsid w:val="00CB3F5B"/>
    <w:rsid w:val="00CB431B"/>
    <w:rsid w:val="00CB43B3"/>
    <w:rsid w:val="00CB4705"/>
    <w:rsid w:val="00CB4707"/>
    <w:rsid w:val="00CB473C"/>
    <w:rsid w:val="00CB4C9D"/>
    <w:rsid w:val="00CB4E3D"/>
    <w:rsid w:val="00CB53AF"/>
    <w:rsid w:val="00CB5432"/>
    <w:rsid w:val="00CB65C3"/>
    <w:rsid w:val="00CB6889"/>
    <w:rsid w:val="00CB691D"/>
    <w:rsid w:val="00CB6F53"/>
    <w:rsid w:val="00CB74E1"/>
    <w:rsid w:val="00CB7A02"/>
    <w:rsid w:val="00CC006D"/>
    <w:rsid w:val="00CC049F"/>
    <w:rsid w:val="00CC06A3"/>
    <w:rsid w:val="00CC083B"/>
    <w:rsid w:val="00CC0A5F"/>
    <w:rsid w:val="00CC0C47"/>
    <w:rsid w:val="00CC0CAC"/>
    <w:rsid w:val="00CC0DF0"/>
    <w:rsid w:val="00CC1451"/>
    <w:rsid w:val="00CC1637"/>
    <w:rsid w:val="00CC170F"/>
    <w:rsid w:val="00CC19BF"/>
    <w:rsid w:val="00CC1A73"/>
    <w:rsid w:val="00CC1D75"/>
    <w:rsid w:val="00CC1EC3"/>
    <w:rsid w:val="00CC1F57"/>
    <w:rsid w:val="00CC2323"/>
    <w:rsid w:val="00CC26D4"/>
    <w:rsid w:val="00CC2812"/>
    <w:rsid w:val="00CC2B59"/>
    <w:rsid w:val="00CC2D74"/>
    <w:rsid w:val="00CC353B"/>
    <w:rsid w:val="00CC35A0"/>
    <w:rsid w:val="00CC3B84"/>
    <w:rsid w:val="00CC3C0E"/>
    <w:rsid w:val="00CC3C23"/>
    <w:rsid w:val="00CC3CD3"/>
    <w:rsid w:val="00CC479C"/>
    <w:rsid w:val="00CC4905"/>
    <w:rsid w:val="00CC4AE0"/>
    <w:rsid w:val="00CC4AF1"/>
    <w:rsid w:val="00CC50C4"/>
    <w:rsid w:val="00CC5600"/>
    <w:rsid w:val="00CC5730"/>
    <w:rsid w:val="00CC5A20"/>
    <w:rsid w:val="00CC5E29"/>
    <w:rsid w:val="00CC614A"/>
    <w:rsid w:val="00CC61B4"/>
    <w:rsid w:val="00CC637C"/>
    <w:rsid w:val="00CC6887"/>
    <w:rsid w:val="00CC6CF6"/>
    <w:rsid w:val="00CC6E28"/>
    <w:rsid w:val="00CC7254"/>
    <w:rsid w:val="00CC73E1"/>
    <w:rsid w:val="00CC75D6"/>
    <w:rsid w:val="00CC7B7B"/>
    <w:rsid w:val="00CC7C5A"/>
    <w:rsid w:val="00CC7D30"/>
    <w:rsid w:val="00CD031B"/>
    <w:rsid w:val="00CD0583"/>
    <w:rsid w:val="00CD0EC4"/>
    <w:rsid w:val="00CD1070"/>
    <w:rsid w:val="00CD109F"/>
    <w:rsid w:val="00CD1381"/>
    <w:rsid w:val="00CD1726"/>
    <w:rsid w:val="00CD1753"/>
    <w:rsid w:val="00CD177A"/>
    <w:rsid w:val="00CD1AF8"/>
    <w:rsid w:val="00CD1DA9"/>
    <w:rsid w:val="00CD2734"/>
    <w:rsid w:val="00CD2735"/>
    <w:rsid w:val="00CD28DD"/>
    <w:rsid w:val="00CD2D59"/>
    <w:rsid w:val="00CD33E2"/>
    <w:rsid w:val="00CD38D0"/>
    <w:rsid w:val="00CD3CDA"/>
    <w:rsid w:val="00CD3CF8"/>
    <w:rsid w:val="00CD3E37"/>
    <w:rsid w:val="00CD423B"/>
    <w:rsid w:val="00CD42DB"/>
    <w:rsid w:val="00CD42FF"/>
    <w:rsid w:val="00CD46F8"/>
    <w:rsid w:val="00CD49E0"/>
    <w:rsid w:val="00CD4AE5"/>
    <w:rsid w:val="00CD4B95"/>
    <w:rsid w:val="00CD4E50"/>
    <w:rsid w:val="00CD50E0"/>
    <w:rsid w:val="00CD50E3"/>
    <w:rsid w:val="00CD5305"/>
    <w:rsid w:val="00CD5405"/>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E0220"/>
    <w:rsid w:val="00CE04E9"/>
    <w:rsid w:val="00CE05CE"/>
    <w:rsid w:val="00CE0CE9"/>
    <w:rsid w:val="00CE0EB8"/>
    <w:rsid w:val="00CE1675"/>
    <w:rsid w:val="00CE1875"/>
    <w:rsid w:val="00CE1E65"/>
    <w:rsid w:val="00CE2024"/>
    <w:rsid w:val="00CE249B"/>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51F5"/>
    <w:rsid w:val="00CE52A3"/>
    <w:rsid w:val="00CE5302"/>
    <w:rsid w:val="00CE5673"/>
    <w:rsid w:val="00CE5AEA"/>
    <w:rsid w:val="00CE605D"/>
    <w:rsid w:val="00CE6ACF"/>
    <w:rsid w:val="00CE6B82"/>
    <w:rsid w:val="00CE6E3C"/>
    <w:rsid w:val="00CE6E57"/>
    <w:rsid w:val="00CE6EE9"/>
    <w:rsid w:val="00CE7348"/>
    <w:rsid w:val="00CE7B2A"/>
    <w:rsid w:val="00CE7D58"/>
    <w:rsid w:val="00CE7F86"/>
    <w:rsid w:val="00CF0091"/>
    <w:rsid w:val="00CF02E8"/>
    <w:rsid w:val="00CF08E1"/>
    <w:rsid w:val="00CF0A91"/>
    <w:rsid w:val="00CF191B"/>
    <w:rsid w:val="00CF1C6E"/>
    <w:rsid w:val="00CF2175"/>
    <w:rsid w:val="00CF21C4"/>
    <w:rsid w:val="00CF2456"/>
    <w:rsid w:val="00CF2A3D"/>
    <w:rsid w:val="00CF3010"/>
    <w:rsid w:val="00CF3769"/>
    <w:rsid w:val="00CF3E44"/>
    <w:rsid w:val="00CF3E66"/>
    <w:rsid w:val="00CF4007"/>
    <w:rsid w:val="00CF4010"/>
    <w:rsid w:val="00CF4102"/>
    <w:rsid w:val="00CF43B3"/>
    <w:rsid w:val="00CF4527"/>
    <w:rsid w:val="00CF46F0"/>
    <w:rsid w:val="00CF4BD4"/>
    <w:rsid w:val="00CF5014"/>
    <w:rsid w:val="00CF5550"/>
    <w:rsid w:val="00CF55EF"/>
    <w:rsid w:val="00CF5617"/>
    <w:rsid w:val="00CF582E"/>
    <w:rsid w:val="00CF5B7B"/>
    <w:rsid w:val="00CF648D"/>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3ED"/>
    <w:rsid w:val="00D016EE"/>
    <w:rsid w:val="00D018A4"/>
    <w:rsid w:val="00D01F29"/>
    <w:rsid w:val="00D021D1"/>
    <w:rsid w:val="00D0226D"/>
    <w:rsid w:val="00D02337"/>
    <w:rsid w:val="00D02362"/>
    <w:rsid w:val="00D0255F"/>
    <w:rsid w:val="00D026A0"/>
    <w:rsid w:val="00D026AA"/>
    <w:rsid w:val="00D02714"/>
    <w:rsid w:val="00D02761"/>
    <w:rsid w:val="00D02D1C"/>
    <w:rsid w:val="00D02EE8"/>
    <w:rsid w:val="00D03108"/>
    <w:rsid w:val="00D0311F"/>
    <w:rsid w:val="00D03402"/>
    <w:rsid w:val="00D034AF"/>
    <w:rsid w:val="00D03519"/>
    <w:rsid w:val="00D03583"/>
    <w:rsid w:val="00D035BB"/>
    <w:rsid w:val="00D03654"/>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B67"/>
    <w:rsid w:val="00D07E79"/>
    <w:rsid w:val="00D103C0"/>
    <w:rsid w:val="00D104CC"/>
    <w:rsid w:val="00D10BBB"/>
    <w:rsid w:val="00D10C25"/>
    <w:rsid w:val="00D10CF9"/>
    <w:rsid w:val="00D113C1"/>
    <w:rsid w:val="00D115A0"/>
    <w:rsid w:val="00D11610"/>
    <w:rsid w:val="00D11BAE"/>
    <w:rsid w:val="00D11D38"/>
    <w:rsid w:val="00D11D51"/>
    <w:rsid w:val="00D12594"/>
    <w:rsid w:val="00D12A5E"/>
    <w:rsid w:val="00D12B87"/>
    <w:rsid w:val="00D13233"/>
    <w:rsid w:val="00D13541"/>
    <w:rsid w:val="00D13F54"/>
    <w:rsid w:val="00D1463C"/>
    <w:rsid w:val="00D14694"/>
    <w:rsid w:val="00D14D2C"/>
    <w:rsid w:val="00D15141"/>
    <w:rsid w:val="00D15185"/>
    <w:rsid w:val="00D1524A"/>
    <w:rsid w:val="00D15370"/>
    <w:rsid w:val="00D1538E"/>
    <w:rsid w:val="00D1547E"/>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48A"/>
    <w:rsid w:val="00D24781"/>
    <w:rsid w:val="00D247CD"/>
    <w:rsid w:val="00D24AFE"/>
    <w:rsid w:val="00D24FAB"/>
    <w:rsid w:val="00D2523B"/>
    <w:rsid w:val="00D25577"/>
    <w:rsid w:val="00D2584C"/>
    <w:rsid w:val="00D2591A"/>
    <w:rsid w:val="00D2594D"/>
    <w:rsid w:val="00D259C1"/>
    <w:rsid w:val="00D25CB6"/>
    <w:rsid w:val="00D25E03"/>
    <w:rsid w:val="00D25E20"/>
    <w:rsid w:val="00D25E64"/>
    <w:rsid w:val="00D262A6"/>
    <w:rsid w:val="00D262C5"/>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962"/>
    <w:rsid w:val="00D31B19"/>
    <w:rsid w:val="00D31C8E"/>
    <w:rsid w:val="00D31E51"/>
    <w:rsid w:val="00D31F7C"/>
    <w:rsid w:val="00D320ED"/>
    <w:rsid w:val="00D323BB"/>
    <w:rsid w:val="00D325CF"/>
    <w:rsid w:val="00D3280A"/>
    <w:rsid w:val="00D32B66"/>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6BC"/>
    <w:rsid w:val="00D36BE7"/>
    <w:rsid w:val="00D36D41"/>
    <w:rsid w:val="00D36F96"/>
    <w:rsid w:val="00D3767F"/>
    <w:rsid w:val="00D37717"/>
    <w:rsid w:val="00D378EA"/>
    <w:rsid w:val="00D37AA6"/>
    <w:rsid w:val="00D37DE0"/>
    <w:rsid w:val="00D4011E"/>
    <w:rsid w:val="00D40166"/>
    <w:rsid w:val="00D403CE"/>
    <w:rsid w:val="00D408CE"/>
    <w:rsid w:val="00D41EB8"/>
    <w:rsid w:val="00D4290E"/>
    <w:rsid w:val="00D42E2B"/>
    <w:rsid w:val="00D434DA"/>
    <w:rsid w:val="00D43BC3"/>
    <w:rsid w:val="00D43D64"/>
    <w:rsid w:val="00D43F5B"/>
    <w:rsid w:val="00D4477D"/>
    <w:rsid w:val="00D448AA"/>
    <w:rsid w:val="00D44942"/>
    <w:rsid w:val="00D449D6"/>
    <w:rsid w:val="00D44C2A"/>
    <w:rsid w:val="00D44FF7"/>
    <w:rsid w:val="00D451BD"/>
    <w:rsid w:val="00D461FE"/>
    <w:rsid w:val="00D462D2"/>
    <w:rsid w:val="00D4648F"/>
    <w:rsid w:val="00D467B5"/>
    <w:rsid w:val="00D468B0"/>
    <w:rsid w:val="00D46D75"/>
    <w:rsid w:val="00D46F98"/>
    <w:rsid w:val="00D47136"/>
    <w:rsid w:val="00D47231"/>
    <w:rsid w:val="00D475E2"/>
    <w:rsid w:val="00D475EB"/>
    <w:rsid w:val="00D477CF"/>
    <w:rsid w:val="00D47CDE"/>
    <w:rsid w:val="00D47FDB"/>
    <w:rsid w:val="00D47FEF"/>
    <w:rsid w:val="00D502D3"/>
    <w:rsid w:val="00D50373"/>
    <w:rsid w:val="00D504C0"/>
    <w:rsid w:val="00D504F2"/>
    <w:rsid w:val="00D50552"/>
    <w:rsid w:val="00D50FF9"/>
    <w:rsid w:val="00D5158A"/>
    <w:rsid w:val="00D51623"/>
    <w:rsid w:val="00D51657"/>
    <w:rsid w:val="00D5185B"/>
    <w:rsid w:val="00D5194A"/>
    <w:rsid w:val="00D51C94"/>
    <w:rsid w:val="00D51F5D"/>
    <w:rsid w:val="00D5206C"/>
    <w:rsid w:val="00D520F4"/>
    <w:rsid w:val="00D5210D"/>
    <w:rsid w:val="00D52118"/>
    <w:rsid w:val="00D5253A"/>
    <w:rsid w:val="00D52561"/>
    <w:rsid w:val="00D526D0"/>
    <w:rsid w:val="00D52845"/>
    <w:rsid w:val="00D528B4"/>
    <w:rsid w:val="00D52C42"/>
    <w:rsid w:val="00D52E7B"/>
    <w:rsid w:val="00D53224"/>
    <w:rsid w:val="00D533F6"/>
    <w:rsid w:val="00D5359C"/>
    <w:rsid w:val="00D53688"/>
    <w:rsid w:val="00D53D58"/>
    <w:rsid w:val="00D53F53"/>
    <w:rsid w:val="00D53FF4"/>
    <w:rsid w:val="00D54236"/>
    <w:rsid w:val="00D54285"/>
    <w:rsid w:val="00D54952"/>
    <w:rsid w:val="00D549D1"/>
    <w:rsid w:val="00D549EE"/>
    <w:rsid w:val="00D54C02"/>
    <w:rsid w:val="00D54F3D"/>
    <w:rsid w:val="00D54F90"/>
    <w:rsid w:val="00D54FD2"/>
    <w:rsid w:val="00D55D69"/>
    <w:rsid w:val="00D55FDA"/>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89F"/>
    <w:rsid w:val="00D57D26"/>
    <w:rsid w:val="00D60061"/>
    <w:rsid w:val="00D600DF"/>
    <w:rsid w:val="00D60345"/>
    <w:rsid w:val="00D609F9"/>
    <w:rsid w:val="00D61166"/>
    <w:rsid w:val="00D61A05"/>
    <w:rsid w:val="00D61A31"/>
    <w:rsid w:val="00D61F96"/>
    <w:rsid w:val="00D62353"/>
    <w:rsid w:val="00D62446"/>
    <w:rsid w:val="00D62663"/>
    <w:rsid w:val="00D62ABA"/>
    <w:rsid w:val="00D62B4B"/>
    <w:rsid w:val="00D62CB0"/>
    <w:rsid w:val="00D630C3"/>
    <w:rsid w:val="00D6336E"/>
    <w:rsid w:val="00D6376C"/>
    <w:rsid w:val="00D63784"/>
    <w:rsid w:val="00D63833"/>
    <w:rsid w:val="00D63EA5"/>
    <w:rsid w:val="00D64013"/>
    <w:rsid w:val="00D64188"/>
    <w:rsid w:val="00D6422B"/>
    <w:rsid w:val="00D6492E"/>
    <w:rsid w:val="00D65A45"/>
    <w:rsid w:val="00D66A48"/>
    <w:rsid w:val="00D66E22"/>
    <w:rsid w:val="00D6740E"/>
    <w:rsid w:val="00D675C4"/>
    <w:rsid w:val="00D676FE"/>
    <w:rsid w:val="00D67A55"/>
    <w:rsid w:val="00D67D65"/>
    <w:rsid w:val="00D7039D"/>
    <w:rsid w:val="00D70593"/>
    <w:rsid w:val="00D705EB"/>
    <w:rsid w:val="00D70671"/>
    <w:rsid w:val="00D70B2C"/>
    <w:rsid w:val="00D70C87"/>
    <w:rsid w:val="00D7110C"/>
    <w:rsid w:val="00D713D6"/>
    <w:rsid w:val="00D71751"/>
    <w:rsid w:val="00D71939"/>
    <w:rsid w:val="00D7261B"/>
    <w:rsid w:val="00D72676"/>
    <w:rsid w:val="00D7291C"/>
    <w:rsid w:val="00D72B4D"/>
    <w:rsid w:val="00D72EA2"/>
    <w:rsid w:val="00D73228"/>
    <w:rsid w:val="00D736AA"/>
    <w:rsid w:val="00D7378A"/>
    <w:rsid w:val="00D737E9"/>
    <w:rsid w:val="00D73B31"/>
    <w:rsid w:val="00D73E82"/>
    <w:rsid w:val="00D742D1"/>
    <w:rsid w:val="00D743DB"/>
    <w:rsid w:val="00D74693"/>
    <w:rsid w:val="00D746BF"/>
    <w:rsid w:val="00D74877"/>
    <w:rsid w:val="00D74CEA"/>
    <w:rsid w:val="00D74D13"/>
    <w:rsid w:val="00D74D8C"/>
    <w:rsid w:val="00D74E04"/>
    <w:rsid w:val="00D74F5C"/>
    <w:rsid w:val="00D75119"/>
    <w:rsid w:val="00D75642"/>
    <w:rsid w:val="00D75819"/>
    <w:rsid w:val="00D758A4"/>
    <w:rsid w:val="00D75C2F"/>
    <w:rsid w:val="00D75DEA"/>
    <w:rsid w:val="00D764D9"/>
    <w:rsid w:val="00D768B7"/>
    <w:rsid w:val="00D76942"/>
    <w:rsid w:val="00D77626"/>
    <w:rsid w:val="00D77916"/>
    <w:rsid w:val="00D779D0"/>
    <w:rsid w:val="00D77F77"/>
    <w:rsid w:val="00D800A3"/>
    <w:rsid w:val="00D804D4"/>
    <w:rsid w:val="00D8083D"/>
    <w:rsid w:val="00D8089C"/>
    <w:rsid w:val="00D8094C"/>
    <w:rsid w:val="00D809A2"/>
    <w:rsid w:val="00D80BD3"/>
    <w:rsid w:val="00D81123"/>
    <w:rsid w:val="00D812D5"/>
    <w:rsid w:val="00D81422"/>
    <w:rsid w:val="00D815BD"/>
    <w:rsid w:val="00D819D6"/>
    <w:rsid w:val="00D81BB3"/>
    <w:rsid w:val="00D81F3F"/>
    <w:rsid w:val="00D8203F"/>
    <w:rsid w:val="00D8204C"/>
    <w:rsid w:val="00D82316"/>
    <w:rsid w:val="00D82913"/>
    <w:rsid w:val="00D835BE"/>
    <w:rsid w:val="00D8368D"/>
    <w:rsid w:val="00D8381C"/>
    <w:rsid w:val="00D83A14"/>
    <w:rsid w:val="00D83CCF"/>
    <w:rsid w:val="00D83CD7"/>
    <w:rsid w:val="00D841B7"/>
    <w:rsid w:val="00D8435C"/>
    <w:rsid w:val="00D8442B"/>
    <w:rsid w:val="00D84FE7"/>
    <w:rsid w:val="00D8504B"/>
    <w:rsid w:val="00D85172"/>
    <w:rsid w:val="00D85248"/>
    <w:rsid w:val="00D855AF"/>
    <w:rsid w:val="00D85E50"/>
    <w:rsid w:val="00D85E6E"/>
    <w:rsid w:val="00D86094"/>
    <w:rsid w:val="00D860ED"/>
    <w:rsid w:val="00D86470"/>
    <w:rsid w:val="00D86B21"/>
    <w:rsid w:val="00D86CB5"/>
    <w:rsid w:val="00D876B9"/>
    <w:rsid w:val="00D87813"/>
    <w:rsid w:val="00D87EA1"/>
    <w:rsid w:val="00D901D6"/>
    <w:rsid w:val="00D90C54"/>
    <w:rsid w:val="00D90D15"/>
    <w:rsid w:val="00D90F2B"/>
    <w:rsid w:val="00D91181"/>
    <w:rsid w:val="00D913BC"/>
    <w:rsid w:val="00D91B36"/>
    <w:rsid w:val="00D92209"/>
    <w:rsid w:val="00D922FD"/>
    <w:rsid w:val="00D92491"/>
    <w:rsid w:val="00D9260D"/>
    <w:rsid w:val="00D929D8"/>
    <w:rsid w:val="00D92AE5"/>
    <w:rsid w:val="00D93285"/>
    <w:rsid w:val="00D9347F"/>
    <w:rsid w:val="00D93819"/>
    <w:rsid w:val="00D9388C"/>
    <w:rsid w:val="00D93957"/>
    <w:rsid w:val="00D93A04"/>
    <w:rsid w:val="00D93BAF"/>
    <w:rsid w:val="00D93E63"/>
    <w:rsid w:val="00D94C54"/>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729"/>
    <w:rsid w:val="00DA0E81"/>
    <w:rsid w:val="00DA0EFB"/>
    <w:rsid w:val="00DA1155"/>
    <w:rsid w:val="00DA1327"/>
    <w:rsid w:val="00DA1573"/>
    <w:rsid w:val="00DA15D8"/>
    <w:rsid w:val="00DA15F4"/>
    <w:rsid w:val="00DA16A3"/>
    <w:rsid w:val="00DA18B4"/>
    <w:rsid w:val="00DA1978"/>
    <w:rsid w:val="00DA1B86"/>
    <w:rsid w:val="00DA23B1"/>
    <w:rsid w:val="00DA2883"/>
    <w:rsid w:val="00DA2C39"/>
    <w:rsid w:val="00DA2DB5"/>
    <w:rsid w:val="00DA2FAF"/>
    <w:rsid w:val="00DA3786"/>
    <w:rsid w:val="00DA3873"/>
    <w:rsid w:val="00DA396B"/>
    <w:rsid w:val="00DA3BB3"/>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60D"/>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116F"/>
    <w:rsid w:val="00DB11D1"/>
    <w:rsid w:val="00DB13B2"/>
    <w:rsid w:val="00DB19E2"/>
    <w:rsid w:val="00DB19EC"/>
    <w:rsid w:val="00DB1A1A"/>
    <w:rsid w:val="00DB1AC3"/>
    <w:rsid w:val="00DB1DDD"/>
    <w:rsid w:val="00DB2380"/>
    <w:rsid w:val="00DB239D"/>
    <w:rsid w:val="00DB26DC"/>
    <w:rsid w:val="00DB2AF4"/>
    <w:rsid w:val="00DB2CF6"/>
    <w:rsid w:val="00DB30E1"/>
    <w:rsid w:val="00DB3853"/>
    <w:rsid w:val="00DB3B23"/>
    <w:rsid w:val="00DB43CD"/>
    <w:rsid w:val="00DB452D"/>
    <w:rsid w:val="00DB46F7"/>
    <w:rsid w:val="00DB4BB0"/>
    <w:rsid w:val="00DB4D55"/>
    <w:rsid w:val="00DB538B"/>
    <w:rsid w:val="00DB5A4D"/>
    <w:rsid w:val="00DB5FA7"/>
    <w:rsid w:val="00DB6250"/>
    <w:rsid w:val="00DB64D5"/>
    <w:rsid w:val="00DB68E2"/>
    <w:rsid w:val="00DB6919"/>
    <w:rsid w:val="00DB6A5E"/>
    <w:rsid w:val="00DB6CF4"/>
    <w:rsid w:val="00DB6D54"/>
    <w:rsid w:val="00DB6D6C"/>
    <w:rsid w:val="00DB6DED"/>
    <w:rsid w:val="00DB70C5"/>
    <w:rsid w:val="00DB7303"/>
    <w:rsid w:val="00DB78F2"/>
    <w:rsid w:val="00DB7932"/>
    <w:rsid w:val="00DB7E2D"/>
    <w:rsid w:val="00DC0032"/>
    <w:rsid w:val="00DC0777"/>
    <w:rsid w:val="00DC0B2A"/>
    <w:rsid w:val="00DC0E2E"/>
    <w:rsid w:val="00DC12CE"/>
    <w:rsid w:val="00DC159C"/>
    <w:rsid w:val="00DC15B2"/>
    <w:rsid w:val="00DC15C3"/>
    <w:rsid w:val="00DC18ED"/>
    <w:rsid w:val="00DC1D63"/>
    <w:rsid w:val="00DC1D65"/>
    <w:rsid w:val="00DC2DAF"/>
    <w:rsid w:val="00DC345C"/>
    <w:rsid w:val="00DC3768"/>
    <w:rsid w:val="00DC3C6F"/>
    <w:rsid w:val="00DC3DF3"/>
    <w:rsid w:val="00DC430D"/>
    <w:rsid w:val="00DC4380"/>
    <w:rsid w:val="00DC43AE"/>
    <w:rsid w:val="00DC4780"/>
    <w:rsid w:val="00DC4829"/>
    <w:rsid w:val="00DC4AD6"/>
    <w:rsid w:val="00DC4CFF"/>
    <w:rsid w:val="00DC4D2C"/>
    <w:rsid w:val="00DC4EE9"/>
    <w:rsid w:val="00DC4F24"/>
    <w:rsid w:val="00DC5556"/>
    <w:rsid w:val="00DC574A"/>
    <w:rsid w:val="00DC5854"/>
    <w:rsid w:val="00DC5921"/>
    <w:rsid w:val="00DC5B09"/>
    <w:rsid w:val="00DC5E2B"/>
    <w:rsid w:val="00DC6086"/>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A5"/>
    <w:rsid w:val="00DD2CD3"/>
    <w:rsid w:val="00DD324F"/>
    <w:rsid w:val="00DD328F"/>
    <w:rsid w:val="00DD3644"/>
    <w:rsid w:val="00DD3E02"/>
    <w:rsid w:val="00DD42A9"/>
    <w:rsid w:val="00DD4E04"/>
    <w:rsid w:val="00DD5784"/>
    <w:rsid w:val="00DD588B"/>
    <w:rsid w:val="00DD599B"/>
    <w:rsid w:val="00DD5F0B"/>
    <w:rsid w:val="00DD5F80"/>
    <w:rsid w:val="00DD60E1"/>
    <w:rsid w:val="00DD6127"/>
    <w:rsid w:val="00DD6B2C"/>
    <w:rsid w:val="00DD757D"/>
    <w:rsid w:val="00DD75B3"/>
    <w:rsid w:val="00DD772C"/>
    <w:rsid w:val="00DD7BC1"/>
    <w:rsid w:val="00DD7C4D"/>
    <w:rsid w:val="00DE0065"/>
    <w:rsid w:val="00DE036A"/>
    <w:rsid w:val="00DE07B7"/>
    <w:rsid w:val="00DE0A94"/>
    <w:rsid w:val="00DE0C94"/>
    <w:rsid w:val="00DE0D09"/>
    <w:rsid w:val="00DE0F71"/>
    <w:rsid w:val="00DE1626"/>
    <w:rsid w:val="00DE17AB"/>
    <w:rsid w:val="00DE1E30"/>
    <w:rsid w:val="00DE1FA2"/>
    <w:rsid w:val="00DE2060"/>
    <w:rsid w:val="00DE211D"/>
    <w:rsid w:val="00DE24B5"/>
    <w:rsid w:val="00DE2560"/>
    <w:rsid w:val="00DE26C7"/>
    <w:rsid w:val="00DE2C90"/>
    <w:rsid w:val="00DE2DFE"/>
    <w:rsid w:val="00DE2EB8"/>
    <w:rsid w:val="00DE3180"/>
    <w:rsid w:val="00DE33EF"/>
    <w:rsid w:val="00DE34E2"/>
    <w:rsid w:val="00DE34E4"/>
    <w:rsid w:val="00DE3799"/>
    <w:rsid w:val="00DE3C8A"/>
    <w:rsid w:val="00DE421F"/>
    <w:rsid w:val="00DE468B"/>
    <w:rsid w:val="00DE49AF"/>
    <w:rsid w:val="00DE4F83"/>
    <w:rsid w:val="00DE5048"/>
    <w:rsid w:val="00DE5070"/>
    <w:rsid w:val="00DE50D0"/>
    <w:rsid w:val="00DE5520"/>
    <w:rsid w:val="00DE576B"/>
    <w:rsid w:val="00DE5C7A"/>
    <w:rsid w:val="00DE5EDC"/>
    <w:rsid w:val="00DE5FA0"/>
    <w:rsid w:val="00DE6182"/>
    <w:rsid w:val="00DE7289"/>
    <w:rsid w:val="00DE7316"/>
    <w:rsid w:val="00DE7AB2"/>
    <w:rsid w:val="00DE7BC2"/>
    <w:rsid w:val="00DE7E80"/>
    <w:rsid w:val="00DF0108"/>
    <w:rsid w:val="00DF0135"/>
    <w:rsid w:val="00DF0139"/>
    <w:rsid w:val="00DF0A02"/>
    <w:rsid w:val="00DF0DD6"/>
    <w:rsid w:val="00DF0EB4"/>
    <w:rsid w:val="00DF126D"/>
    <w:rsid w:val="00DF13AA"/>
    <w:rsid w:val="00DF14FB"/>
    <w:rsid w:val="00DF1618"/>
    <w:rsid w:val="00DF1980"/>
    <w:rsid w:val="00DF1D93"/>
    <w:rsid w:val="00DF1DCF"/>
    <w:rsid w:val="00DF1DD1"/>
    <w:rsid w:val="00DF1F3B"/>
    <w:rsid w:val="00DF1FEF"/>
    <w:rsid w:val="00DF2188"/>
    <w:rsid w:val="00DF2265"/>
    <w:rsid w:val="00DF26FE"/>
    <w:rsid w:val="00DF2A6F"/>
    <w:rsid w:val="00DF2E8A"/>
    <w:rsid w:val="00DF3A98"/>
    <w:rsid w:val="00DF3D69"/>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2C2"/>
    <w:rsid w:val="00DF6440"/>
    <w:rsid w:val="00DF645E"/>
    <w:rsid w:val="00DF6719"/>
    <w:rsid w:val="00DF6983"/>
    <w:rsid w:val="00DF69CF"/>
    <w:rsid w:val="00DF6E0D"/>
    <w:rsid w:val="00DF6F0B"/>
    <w:rsid w:val="00DF74B4"/>
    <w:rsid w:val="00DF78D7"/>
    <w:rsid w:val="00DF79E6"/>
    <w:rsid w:val="00DF7C1F"/>
    <w:rsid w:val="00DF7E28"/>
    <w:rsid w:val="00E00738"/>
    <w:rsid w:val="00E009D1"/>
    <w:rsid w:val="00E00DDF"/>
    <w:rsid w:val="00E011AD"/>
    <w:rsid w:val="00E015EC"/>
    <w:rsid w:val="00E01728"/>
    <w:rsid w:val="00E01A6A"/>
    <w:rsid w:val="00E01BE4"/>
    <w:rsid w:val="00E01CBC"/>
    <w:rsid w:val="00E01D6F"/>
    <w:rsid w:val="00E01FD4"/>
    <w:rsid w:val="00E02366"/>
    <w:rsid w:val="00E02460"/>
    <w:rsid w:val="00E02624"/>
    <w:rsid w:val="00E028D4"/>
    <w:rsid w:val="00E0293F"/>
    <w:rsid w:val="00E02A86"/>
    <w:rsid w:val="00E02CF8"/>
    <w:rsid w:val="00E03021"/>
    <w:rsid w:val="00E034D8"/>
    <w:rsid w:val="00E037F3"/>
    <w:rsid w:val="00E03B96"/>
    <w:rsid w:val="00E03D41"/>
    <w:rsid w:val="00E047A7"/>
    <w:rsid w:val="00E048A0"/>
    <w:rsid w:val="00E04B17"/>
    <w:rsid w:val="00E04B3F"/>
    <w:rsid w:val="00E04F3E"/>
    <w:rsid w:val="00E0548F"/>
    <w:rsid w:val="00E0563D"/>
    <w:rsid w:val="00E058FE"/>
    <w:rsid w:val="00E059BF"/>
    <w:rsid w:val="00E05EFB"/>
    <w:rsid w:val="00E064EA"/>
    <w:rsid w:val="00E066B1"/>
    <w:rsid w:val="00E06D51"/>
    <w:rsid w:val="00E06D83"/>
    <w:rsid w:val="00E06EFF"/>
    <w:rsid w:val="00E07A8B"/>
    <w:rsid w:val="00E07D92"/>
    <w:rsid w:val="00E1010B"/>
    <w:rsid w:val="00E1011A"/>
    <w:rsid w:val="00E10287"/>
    <w:rsid w:val="00E1044F"/>
    <w:rsid w:val="00E1083D"/>
    <w:rsid w:val="00E11368"/>
    <w:rsid w:val="00E1149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971"/>
    <w:rsid w:val="00E13B3D"/>
    <w:rsid w:val="00E13E38"/>
    <w:rsid w:val="00E13F2D"/>
    <w:rsid w:val="00E14367"/>
    <w:rsid w:val="00E143FD"/>
    <w:rsid w:val="00E146B4"/>
    <w:rsid w:val="00E14854"/>
    <w:rsid w:val="00E148DB"/>
    <w:rsid w:val="00E14975"/>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2"/>
    <w:rsid w:val="00E16E7A"/>
    <w:rsid w:val="00E16EA1"/>
    <w:rsid w:val="00E16EF4"/>
    <w:rsid w:val="00E17335"/>
    <w:rsid w:val="00E1786D"/>
    <w:rsid w:val="00E17B91"/>
    <w:rsid w:val="00E17E85"/>
    <w:rsid w:val="00E20074"/>
    <w:rsid w:val="00E2018F"/>
    <w:rsid w:val="00E20257"/>
    <w:rsid w:val="00E20581"/>
    <w:rsid w:val="00E207DD"/>
    <w:rsid w:val="00E20823"/>
    <w:rsid w:val="00E2092B"/>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45A"/>
    <w:rsid w:val="00E2378D"/>
    <w:rsid w:val="00E237DC"/>
    <w:rsid w:val="00E23989"/>
    <w:rsid w:val="00E23DEA"/>
    <w:rsid w:val="00E23EEB"/>
    <w:rsid w:val="00E24251"/>
    <w:rsid w:val="00E242AD"/>
    <w:rsid w:val="00E24603"/>
    <w:rsid w:val="00E248B1"/>
    <w:rsid w:val="00E25013"/>
    <w:rsid w:val="00E256DD"/>
    <w:rsid w:val="00E25AE7"/>
    <w:rsid w:val="00E25B12"/>
    <w:rsid w:val="00E25D40"/>
    <w:rsid w:val="00E25D64"/>
    <w:rsid w:val="00E25F32"/>
    <w:rsid w:val="00E263D6"/>
    <w:rsid w:val="00E26AB3"/>
    <w:rsid w:val="00E26C1A"/>
    <w:rsid w:val="00E26D3C"/>
    <w:rsid w:val="00E27039"/>
    <w:rsid w:val="00E272A7"/>
    <w:rsid w:val="00E2763D"/>
    <w:rsid w:val="00E27661"/>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658"/>
    <w:rsid w:val="00E327E3"/>
    <w:rsid w:val="00E32A35"/>
    <w:rsid w:val="00E32D47"/>
    <w:rsid w:val="00E3333F"/>
    <w:rsid w:val="00E335AF"/>
    <w:rsid w:val="00E336C7"/>
    <w:rsid w:val="00E33B4C"/>
    <w:rsid w:val="00E33D38"/>
    <w:rsid w:val="00E33D3F"/>
    <w:rsid w:val="00E33DAD"/>
    <w:rsid w:val="00E34265"/>
    <w:rsid w:val="00E34751"/>
    <w:rsid w:val="00E34926"/>
    <w:rsid w:val="00E34DC7"/>
    <w:rsid w:val="00E3525D"/>
    <w:rsid w:val="00E359E8"/>
    <w:rsid w:val="00E35B0E"/>
    <w:rsid w:val="00E35C20"/>
    <w:rsid w:val="00E36207"/>
    <w:rsid w:val="00E362CB"/>
    <w:rsid w:val="00E365B3"/>
    <w:rsid w:val="00E36D66"/>
    <w:rsid w:val="00E3705F"/>
    <w:rsid w:val="00E37144"/>
    <w:rsid w:val="00E371E7"/>
    <w:rsid w:val="00E371F1"/>
    <w:rsid w:val="00E37A3F"/>
    <w:rsid w:val="00E37C9B"/>
    <w:rsid w:val="00E401F5"/>
    <w:rsid w:val="00E40CFD"/>
    <w:rsid w:val="00E410DB"/>
    <w:rsid w:val="00E4130D"/>
    <w:rsid w:val="00E413A3"/>
    <w:rsid w:val="00E414A5"/>
    <w:rsid w:val="00E41876"/>
    <w:rsid w:val="00E41911"/>
    <w:rsid w:val="00E419F8"/>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8AB"/>
    <w:rsid w:val="00E44927"/>
    <w:rsid w:val="00E44B50"/>
    <w:rsid w:val="00E44D58"/>
    <w:rsid w:val="00E44D62"/>
    <w:rsid w:val="00E45095"/>
    <w:rsid w:val="00E455C7"/>
    <w:rsid w:val="00E4561F"/>
    <w:rsid w:val="00E456EC"/>
    <w:rsid w:val="00E45AB3"/>
    <w:rsid w:val="00E45C07"/>
    <w:rsid w:val="00E46088"/>
    <w:rsid w:val="00E469FE"/>
    <w:rsid w:val="00E46A77"/>
    <w:rsid w:val="00E46D71"/>
    <w:rsid w:val="00E4746D"/>
    <w:rsid w:val="00E47AC6"/>
    <w:rsid w:val="00E47D28"/>
    <w:rsid w:val="00E50141"/>
    <w:rsid w:val="00E503A9"/>
    <w:rsid w:val="00E5044D"/>
    <w:rsid w:val="00E50560"/>
    <w:rsid w:val="00E506A6"/>
    <w:rsid w:val="00E50A3B"/>
    <w:rsid w:val="00E50E9C"/>
    <w:rsid w:val="00E50EDC"/>
    <w:rsid w:val="00E5105D"/>
    <w:rsid w:val="00E5146B"/>
    <w:rsid w:val="00E516D1"/>
    <w:rsid w:val="00E51BDD"/>
    <w:rsid w:val="00E51C31"/>
    <w:rsid w:val="00E5202F"/>
    <w:rsid w:val="00E521E2"/>
    <w:rsid w:val="00E52777"/>
    <w:rsid w:val="00E5292A"/>
    <w:rsid w:val="00E52CF8"/>
    <w:rsid w:val="00E52EFF"/>
    <w:rsid w:val="00E5324C"/>
    <w:rsid w:val="00E53308"/>
    <w:rsid w:val="00E53592"/>
    <w:rsid w:val="00E537BD"/>
    <w:rsid w:val="00E53B3F"/>
    <w:rsid w:val="00E53BA4"/>
    <w:rsid w:val="00E54008"/>
    <w:rsid w:val="00E5402C"/>
    <w:rsid w:val="00E544B7"/>
    <w:rsid w:val="00E5458C"/>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D17"/>
    <w:rsid w:val="00E57D52"/>
    <w:rsid w:val="00E57E35"/>
    <w:rsid w:val="00E57EBB"/>
    <w:rsid w:val="00E600F1"/>
    <w:rsid w:val="00E601FF"/>
    <w:rsid w:val="00E6027B"/>
    <w:rsid w:val="00E604FA"/>
    <w:rsid w:val="00E6095C"/>
    <w:rsid w:val="00E6103A"/>
    <w:rsid w:val="00E612F6"/>
    <w:rsid w:val="00E61331"/>
    <w:rsid w:val="00E614B2"/>
    <w:rsid w:val="00E615F1"/>
    <w:rsid w:val="00E616DE"/>
    <w:rsid w:val="00E61AB5"/>
    <w:rsid w:val="00E61B4F"/>
    <w:rsid w:val="00E626B0"/>
    <w:rsid w:val="00E62931"/>
    <w:rsid w:val="00E62966"/>
    <w:rsid w:val="00E62D62"/>
    <w:rsid w:val="00E62E5D"/>
    <w:rsid w:val="00E62F20"/>
    <w:rsid w:val="00E62FE3"/>
    <w:rsid w:val="00E630A3"/>
    <w:rsid w:val="00E63538"/>
    <w:rsid w:val="00E63B72"/>
    <w:rsid w:val="00E63DB8"/>
    <w:rsid w:val="00E63E42"/>
    <w:rsid w:val="00E63F28"/>
    <w:rsid w:val="00E63F62"/>
    <w:rsid w:val="00E6435C"/>
    <w:rsid w:val="00E64B51"/>
    <w:rsid w:val="00E64C17"/>
    <w:rsid w:val="00E6590A"/>
    <w:rsid w:val="00E65DC1"/>
    <w:rsid w:val="00E65F7D"/>
    <w:rsid w:val="00E6609F"/>
    <w:rsid w:val="00E663A3"/>
    <w:rsid w:val="00E668CF"/>
    <w:rsid w:val="00E66902"/>
    <w:rsid w:val="00E66C33"/>
    <w:rsid w:val="00E6725D"/>
    <w:rsid w:val="00E6770A"/>
    <w:rsid w:val="00E67736"/>
    <w:rsid w:val="00E67777"/>
    <w:rsid w:val="00E67982"/>
    <w:rsid w:val="00E67E11"/>
    <w:rsid w:val="00E67EF0"/>
    <w:rsid w:val="00E67F1A"/>
    <w:rsid w:val="00E702A2"/>
    <w:rsid w:val="00E702F5"/>
    <w:rsid w:val="00E7080B"/>
    <w:rsid w:val="00E70D4F"/>
    <w:rsid w:val="00E70FC7"/>
    <w:rsid w:val="00E7126D"/>
    <w:rsid w:val="00E71381"/>
    <w:rsid w:val="00E71AE3"/>
    <w:rsid w:val="00E722EA"/>
    <w:rsid w:val="00E7255E"/>
    <w:rsid w:val="00E7278D"/>
    <w:rsid w:val="00E72838"/>
    <w:rsid w:val="00E7284A"/>
    <w:rsid w:val="00E7288D"/>
    <w:rsid w:val="00E72893"/>
    <w:rsid w:val="00E729CC"/>
    <w:rsid w:val="00E72BC6"/>
    <w:rsid w:val="00E72BE4"/>
    <w:rsid w:val="00E72D4E"/>
    <w:rsid w:val="00E72D52"/>
    <w:rsid w:val="00E72E53"/>
    <w:rsid w:val="00E730C1"/>
    <w:rsid w:val="00E73872"/>
    <w:rsid w:val="00E73A52"/>
    <w:rsid w:val="00E74557"/>
    <w:rsid w:val="00E74A9C"/>
    <w:rsid w:val="00E74B33"/>
    <w:rsid w:val="00E7518A"/>
    <w:rsid w:val="00E7532F"/>
    <w:rsid w:val="00E75F4C"/>
    <w:rsid w:val="00E761F0"/>
    <w:rsid w:val="00E76542"/>
    <w:rsid w:val="00E7663A"/>
    <w:rsid w:val="00E76B6F"/>
    <w:rsid w:val="00E76D7E"/>
    <w:rsid w:val="00E77164"/>
    <w:rsid w:val="00E77865"/>
    <w:rsid w:val="00E778E2"/>
    <w:rsid w:val="00E77D69"/>
    <w:rsid w:val="00E801B0"/>
    <w:rsid w:val="00E808BA"/>
    <w:rsid w:val="00E80BEE"/>
    <w:rsid w:val="00E81842"/>
    <w:rsid w:val="00E8193C"/>
    <w:rsid w:val="00E81B2A"/>
    <w:rsid w:val="00E81BBF"/>
    <w:rsid w:val="00E82121"/>
    <w:rsid w:val="00E8242D"/>
    <w:rsid w:val="00E82927"/>
    <w:rsid w:val="00E82BD9"/>
    <w:rsid w:val="00E82D79"/>
    <w:rsid w:val="00E833D2"/>
    <w:rsid w:val="00E83A25"/>
    <w:rsid w:val="00E83B8E"/>
    <w:rsid w:val="00E83BE7"/>
    <w:rsid w:val="00E83E5C"/>
    <w:rsid w:val="00E84492"/>
    <w:rsid w:val="00E8461F"/>
    <w:rsid w:val="00E84919"/>
    <w:rsid w:val="00E84BD0"/>
    <w:rsid w:val="00E84BF9"/>
    <w:rsid w:val="00E85209"/>
    <w:rsid w:val="00E8531B"/>
    <w:rsid w:val="00E8548A"/>
    <w:rsid w:val="00E857C9"/>
    <w:rsid w:val="00E86193"/>
    <w:rsid w:val="00E862E3"/>
    <w:rsid w:val="00E86360"/>
    <w:rsid w:val="00E86443"/>
    <w:rsid w:val="00E864F6"/>
    <w:rsid w:val="00E867E3"/>
    <w:rsid w:val="00E86951"/>
    <w:rsid w:val="00E870D5"/>
    <w:rsid w:val="00E87454"/>
    <w:rsid w:val="00E87527"/>
    <w:rsid w:val="00E87540"/>
    <w:rsid w:val="00E87911"/>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4013"/>
    <w:rsid w:val="00E95381"/>
    <w:rsid w:val="00E954F4"/>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32B"/>
    <w:rsid w:val="00EA0C66"/>
    <w:rsid w:val="00EA0CF1"/>
    <w:rsid w:val="00EA0E5C"/>
    <w:rsid w:val="00EA1239"/>
    <w:rsid w:val="00EA150B"/>
    <w:rsid w:val="00EA1821"/>
    <w:rsid w:val="00EA1C04"/>
    <w:rsid w:val="00EA1EE6"/>
    <w:rsid w:val="00EA2049"/>
    <w:rsid w:val="00EA23AA"/>
    <w:rsid w:val="00EA2725"/>
    <w:rsid w:val="00EA287D"/>
    <w:rsid w:val="00EA29ED"/>
    <w:rsid w:val="00EA2AA3"/>
    <w:rsid w:val="00EA2ED8"/>
    <w:rsid w:val="00EA3004"/>
    <w:rsid w:val="00EA30B3"/>
    <w:rsid w:val="00EA3191"/>
    <w:rsid w:val="00EA31B4"/>
    <w:rsid w:val="00EA3A85"/>
    <w:rsid w:val="00EA3E5C"/>
    <w:rsid w:val="00EA4709"/>
    <w:rsid w:val="00EA49F8"/>
    <w:rsid w:val="00EA56DD"/>
    <w:rsid w:val="00EA5D85"/>
    <w:rsid w:val="00EA5F88"/>
    <w:rsid w:val="00EA5FD0"/>
    <w:rsid w:val="00EA6031"/>
    <w:rsid w:val="00EA605D"/>
    <w:rsid w:val="00EA6655"/>
    <w:rsid w:val="00EA668F"/>
    <w:rsid w:val="00EA6EDC"/>
    <w:rsid w:val="00EA6FB4"/>
    <w:rsid w:val="00EA7020"/>
    <w:rsid w:val="00EA715A"/>
    <w:rsid w:val="00EA721B"/>
    <w:rsid w:val="00EA7487"/>
    <w:rsid w:val="00EA7ABE"/>
    <w:rsid w:val="00EA7F4A"/>
    <w:rsid w:val="00EB00E7"/>
    <w:rsid w:val="00EB0216"/>
    <w:rsid w:val="00EB0496"/>
    <w:rsid w:val="00EB06ED"/>
    <w:rsid w:val="00EB0731"/>
    <w:rsid w:val="00EB0B80"/>
    <w:rsid w:val="00EB1697"/>
    <w:rsid w:val="00EB16FE"/>
    <w:rsid w:val="00EB17C0"/>
    <w:rsid w:val="00EB19C5"/>
    <w:rsid w:val="00EB1A6A"/>
    <w:rsid w:val="00EB1DB1"/>
    <w:rsid w:val="00EB2129"/>
    <w:rsid w:val="00EB2178"/>
    <w:rsid w:val="00EB22FA"/>
    <w:rsid w:val="00EB25F2"/>
    <w:rsid w:val="00EB2B8C"/>
    <w:rsid w:val="00EB347B"/>
    <w:rsid w:val="00EB34E9"/>
    <w:rsid w:val="00EB3605"/>
    <w:rsid w:val="00EB3792"/>
    <w:rsid w:val="00EB3859"/>
    <w:rsid w:val="00EB3EDD"/>
    <w:rsid w:val="00EB3FF0"/>
    <w:rsid w:val="00EB448D"/>
    <w:rsid w:val="00EB4594"/>
    <w:rsid w:val="00EB47CF"/>
    <w:rsid w:val="00EB4879"/>
    <w:rsid w:val="00EB4903"/>
    <w:rsid w:val="00EB4F77"/>
    <w:rsid w:val="00EB502C"/>
    <w:rsid w:val="00EB50A0"/>
    <w:rsid w:val="00EB569D"/>
    <w:rsid w:val="00EB58EC"/>
    <w:rsid w:val="00EB59EB"/>
    <w:rsid w:val="00EB5C6C"/>
    <w:rsid w:val="00EB62CB"/>
    <w:rsid w:val="00EB64A4"/>
    <w:rsid w:val="00EB64C4"/>
    <w:rsid w:val="00EB66FE"/>
    <w:rsid w:val="00EB6AAB"/>
    <w:rsid w:val="00EB6BF3"/>
    <w:rsid w:val="00EB76CD"/>
    <w:rsid w:val="00EB78C1"/>
    <w:rsid w:val="00EB78D0"/>
    <w:rsid w:val="00EB7B4D"/>
    <w:rsid w:val="00EB7DBB"/>
    <w:rsid w:val="00EB7F85"/>
    <w:rsid w:val="00EC012E"/>
    <w:rsid w:val="00EC052C"/>
    <w:rsid w:val="00EC08D1"/>
    <w:rsid w:val="00EC09CA"/>
    <w:rsid w:val="00EC0A64"/>
    <w:rsid w:val="00EC0A6A"/>
    <w:rsid w:val="00EC0BAB"/>
    <w:rsid w:val="00EC0E2C"/>
    <w:rsid w:val="00EC1FD5"/>
    <w:rsid w:val="00EC1FDD"/>
    <w:rsid w:val="00EC207D"/>
    <w:rsid w:val="00EC2113"/>
    <w:rsid w:val="00EC241E"/>
    <w:rsid w:val="00EC2CED"/>
    <w:rsid w:val="00EC2D0B"/>
    <w:rsid w:val="00EC2EE3"/>
    <w:rsid w:val="00EC2FF0"/>
    <w:rsid w:val="00EC3070"/>
    <w:rsid w:val="00EC310A"/>
    <w:rsid w:val="00EC3303"/>
    <w:rsid w:val="00EC3367"/>
    <w:rsid w:val="00EC35E8"/>
    <w:rsid w:val="00EC3AB1"/>
    <w:rsid w:val="00EC4508"/>
    <w:rsid w:val="00EC472D"/>
    <w:rsid w:val="00EC4905"/>
    <w:rsid w:val="00EC4A79"/>
    <w:rsid w:val="00EC4BC6"/>
    <w:rsid w:val="00EC52AF"/>
    <w:rsid w:val="00EC54FE"/>
    <w:rsid w:val="00EC5C58"/>
    <w:rsid w:val="00EC5D46"/>
    <w:rsid w:val="00EC6234"/>
    <w:rsid w:val="00EC65DE"/>
    <w:rsid w:val="00EC65FE"/>
    <w:rsid w:val="00EC6619"/>
    <w:rsid w:val="00EC726D"/>
    <w:rsid w:val="00EC732A"/>
    <w:rsid w:val="00EC7340"/>
    <w:rsid w:val="00EC73E7"/>
    <w:rsid w:val="00EC74E7"/>
    <w:rsid w:val="00EC7834"/>
    <w:rsid w:val="00EC78FE"/>
    <w:rsid w:val="00EC7B50"/>
    <w:rsid w:val="00EC7F4F"/>
    <w:rsid w:val="00ED0509"/>
    <w:rsid w:val="00ED0D57"/>
    <w:rsid w:val="00ED0ED5"/>
    <w:rsid w:val="00ED1021"/>
    <w:rsid w:val="00ED1330"/>
    <w:rsid w:val="00ED1497"/>
    <w:rsid w:val="00ED18EB"/>
    <w:rsid w:val="00ED198C"/>
    <w:rsid w:val="00ED1A13"/>
    <w:rsid w:val="00ED2043"/>
    <w:rsid w:val="00ED2161"/>
    <w:rsid w:val="00ED22F7"/>
    <w:rsid w:val="00ED235D"/>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D1"/>
    <w:rsid w:val="00EE08A1"/>
    <w:rsid w:val="00EE08D1"/>
    <w:rsid w:val="00EE0959"/>
    <w:rsid w:val="00EE160E"/>
    <w:rsid w:val="00EE1656"/>
    <w:rsid w:val="00EE1660"/>
    <w:rsid w:val="00EE1869"/>
    <w:rsid w:val="00EE1D55"/>
    <w:rsid w:val="00EE2207"/>
    <w:rsid w:val="00EE23CD"/>
    <w:rsid w:val="00EE24A6"/>
    <w:rsid w:val="00EE26FC"/>
    <w:rsid w:val="00EE2793"/>
    <w:rsid w:val="00EE2E7B"/>
    <w:rsid w:val="00EE2EBD"/>
    <w:rsid w:val="00EE2F51"/>
    <w:rsid w:val="00EE301F"/>
    <w:rsid w:val="00EE3073"/>
    <w:rsid w:val="00EE3117"/>
    <w:rsid w:val="00EE33A1"/>
    <w:rsid w:val="00EE3D44"/>
    <w:rsid w:val="00EE42B2"/>
    <w:rsid w:val="00EE4445"/>
    <w:rsid w:val="00EE4AB8"/>
    <w:rsid w:val="00EE4B49"/>
    <w:rsid w:val="00EE4C15"/>
    <w:rsid w:val="00EE4F7C"/>
    <w:rsid w:val="00EE55B4"/>
    <w:rsid w:val="00EE5ACE"/>
    <w:rsid w:val="00EE60A8"/>
    <w:rsid w:val="00EE61B9"/>
    <w:rsid w:val="00EE669C"/>
    <w:rsid w:val="00EE69FD"/>
    <w:rsid w:val="00EE6C41"/>
    <w:rsid w:val="00EE730F"/>
    <w:rsid w:val="00EE7413"/>
    <w:rsid w:val="00EE7634"/>
    <w:rsid w:val="00EE79BF"/>
    <w:rsid w:val="00EE7DA3"/>
    <w:rsid w:val="00EF012F"/>
    <w:rsid w:val="00EF0317"/>
    <w:rsid w:val="00EF04E3"/>
    <w:rsid w:val="00EF052D"/>
    <w:rsid w:val="00EF05DC"/>
    <w:rsid w:val="00EF0E81"/>
    <w:rsid w:val="00EF13A0"/>
    <w:rsid w:val="00EF151D"/>
    <w:rsid w:val="00EF197C"/>
    <w:rsid w:val="00EF1B69"/>
    <w:rsid w:val="00EF1D79"/>
    <w:rsid w:val="00EF22FF"/>
    <w:rsid w:val="00EF25CC"/>
    <w:rsid w:val="00EF26B4"/>
    <w:rsid w:val="00EF2765"/>
    <w:rsid w:val="00EF27ED"/>
    <w:rsid w:val="00EF2A36"/>
    <w:rsid w:val="00EF3130"/>
    <w:rsid w:val="00EF3178"/>
    <w:rsid w:val="00EF3179"/>
    <w:rsid w:val="00EF33DB"/>
    <w:rsid w:val="00EF346E"/>
    <w:rsid w:val="00EF348E"/>
    <w:rsid w:val="00EF370B"/>
    <w:rsid w:val="00EF3C50"/>
    <w:rsid w:val="00EF3F5D"/>
    <w:rsid w:val="00EF4045"/>
    <w:rsid w:val="00EF4636"/>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57F"/>
    <w:rsid w:val="00F00832"/>
    <w:rsid w:val="00F00D55"/>
    <w:rsid w:val="00F011A4"/>
    <w:rsid w:val="00F0130B"/>
    <w:rsid w:val="00F014F5"/>
    <w:rsid w:val="00F0151E"/>
    <w:rsid w:val="00F01B15"/>
    <w:rsid w:val="00F01B84"/>
    <w:rsid w:val="00F01D49"/>
    <w:rsid w:val="00F01F1C"/>
    <w:rsid w:val="00F02286"/>
    <w:rsid w:val="00F025A6"/>
    <w:rsid w:val="00F028FD"/>
    <w:rsid w:val="00F0290F"/>
    <w:rsid w:val="00F02A0A"/>
    <w:rsid w:val="00F02B4F"/>
    <w:rsid w:val="00F030D4"/>
    <w:rsid w:val="00F03766"/>
    <w:rsid w:val="00F03A93"/>
    <w:rsid w:val="00F03ED8"/>
    <w:rsid w:val="00F043C5"/>
    <w:rsid w:val="00F04595"/>
    <w:rsid w:val="00F04CBD"/>
    <w:rsid w:val="00F04DED"/>
    <w:rsid w:val="00F0508D"/>
    <w:rsid w:val="00F051A4"/>
    <w:rsid w:val="00F05245"/>
    <w:rsid w:val="00F05569"/>
    <w:rsid w:val="00F0559A"/>
    <w:rsid w:val="00F0594E"/>
    <w:rsid w:val="00F05B1C"/>
    <w:rsid w:val="00F05C26"/>
    <w:rsid w:val="00F06206"/>
    <w:rsid w:val="00F06260"/>
    <w:rsid w:val="00F062D7"/>
    <w:rsid w:val="00F06917"/>
    <w:rsid w:val="00F06C76"/>
    <w:rsid w:val="00F06CE6"/>
    <w:rsid w:val="00F06E06"/>
    <w:rsid w:val="00F06E9F"/>
    <w:rsid w:val="00F072B3"/>
    <w:rsid w:val="00F07410"/>
    <w:rsid w:val="00F0752A"/>
    <w:rsid w:val="00F0764B"/>
    <w:rsid w:val="00F0765D"/>
    <w:rsid w:val="00F07D75"/>
    <w:rsid w:val="00F10072"/>
    <w:rsid w:val="00F1013F"/>
    <w:rsid w:val="00F101EC"/>
    <w:rsid w:val="00F10A4D"/>
    <w:rsid w:val="00F10FFA"/>
    <w:rsid w:val="00F11086"/>
    <w:rsid w:val="00F115C5"/>
    <w:rsid w:val="00F11695"/>
    <w:rsid w:val="00F116A2"/>
    <w:rsid w:val="00F116DC"/>
    <w:rsid w:val="00F1193A"/>
    <w:rsid w:val="00F11F9B"/>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30E"/>
    <w:rsid w:val="00F20766"/>
    <w:rsid w:val="00F20C73"/>
    <w:rsid w:val="00F20E63"/>
    <w:rsid w:val="00F20FE2"/>
    <w:rsid w:val="00F219E8"/>
    <w:rsid w:val="00F21CAF"/>
    <w:rsid w:val="00F21EFD"/>
    <w:rsid w:val="00F220AD"/>
    <w:rsid w:val="00F22407"/>
    <w:rsid w:val="00F22DE2"/>
    <w:rsid w:val="00F22E2C"/>
    <w:rsid w:val="00F23130"/>
    <w:rsid w:val="00F237F4"/>
    <w:rsid w:val="00F24020"/>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27BE2"/>
    <w:rsid w:val="00F30131"/>
    <w:rsid w:val="00F3058E"/>
    <w:rsid w:val="00F30620"/>
    <w:rsid w:val="00F309D2"/>
    <w:rsid w:val="00F31068"/>
    <w:rsid w:val="00F31098"/>
    <w:rsid w:val="00F315C3"/>
    <w:rsid w:val="00F3160E"/>
    <w:rsid w:val="00F31804"/>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34"/>
    <w:rsid w:val="00F34A8F"/>
    <w:rsid w:val="00F3536C"/>
    <w:rsid w:val="00F356F1"/>
    <w:rsid w:val="00F35E04"/>
    <w:rsid w:val="00F35EF8"/>
    <w:rsid w:val="00F35F4E"/>
    <w:rsid w:val="00F36176"/>
    <w:rsid w:val="00F36233"/>
    <w:rsid w:val="00F362B7"/>
    <w:rsid w:val="00F3638E"/>
    <w:rsid w:val="00F364DE"/>
    <w:rsid w:val="00F36774"/>
    <w:rsid w:val="00F36896"/>
    <w:rsid w:val="00F36957"/>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67E"/>
    <w:rsid w:val="00F42832"/>
    <w:rsid w:val="00F42A2C"/>
    <w:rsid w:val="00F4300F"/>
    <w:rsid w:val="00F43196"/>
    <w:rsid w:val="00F43804"/>
    <w:rsid w:val="00F4381B"/>
    <w:rsid w:val="00F43D81"/>
    <w:rsid w:val="00F43FF6"/>
    <w:rsid w:val="00F440EB"/>
    <w:rsid w:val="00F44119"/>
    <w:rsid w:val="00F44202"/>
    <w:rsid w:val="00F442A4"/>
    <w:rsid w:val="00F44750"/>
    <w:rsid w:val="00F4483A"/>
    <w:rsid w:val="00F44A0C"/>
    <w:rsid w:val="00F44A2A"/>
    <w:rsid w:val="00F44C24"/>
    <w:rsid w:val="00F4519C"/>
    <w:rsid w:val="00F45497"/>
    <w:rsid w:val="00F4573D"/>
    <w:rsid w:val="00F45FC6"/>
    <w:rsid w:val="00F464B3"/>
    <w:rsid w:val="00F46752"/>
    <w:rsid w:val="00F46CA6"/>
    <w:rsid w:val="00F47204"/>
    <w:rsid w:val="00F47430"/>
    <w:rsid w:val="00F4759F"/>
    <w:rsid w:val="00F475A6"/>
    <w:rsid w:val="00F4780D"/>
    <w:rsid w:val="00F47924"/>
    <w:rsid w:val="00F47BC6"/>
    <w:rsid w:val="00F50667"/>
    <w:rsid w:val="00F50963"/>
    <w:rsid w:val="00F50A6A"/>
    <w:rsid w:val="00F50E5D"/>
    <w:rsid w:val="00F51017"/>
    <w:rsid w:val="00F51137"/>
    <w:rsid w:val="00F5152C"/>
    <w:rsid w:val="00F51555"/>
    <w:rsid w:val="00F51988"/>
    <w:rsid w:val="00F522BF"/>
    <w:rsid w:val="00F523EF"/>
    <w:rsid w:val="00F526F7"/>
    <w:rsid w:val="00F528FF"/>
    <w:rsid w:val="00F52C4E"/>
    <w:rsid w:val="00F533C1"/>
    <w:rsid w:val="00F534AD"/>
    <w:rsid w:val="00F534BE"/>
    <w:rsid w:val="00F535DF"/>
    <w:rsid w:val="00F53833"/>
    <w:rsid w:val="00F53DBC"/>
    <w:rsid w:val="00F53EE3"/>
    <w:rsid w:val="00F54316"/>
    <w:rsid w:val="00F545D8"/>
    <w:rsid w:val="00F54755"/>
    <w:rsid w:val="00F54A1B"/>
    <w:rsid w:val="00F54BCD"/>
    <w:rsid w:val="00F551CD"/>
    <w:rsid w:val="00F55667"/>
    <w:rsid w:val="00F5575B"/>
    <w:rsid w:val="00F559B7"/>
    <w:rsid w:val="00F55E12"/>
    <w:rsid w:val="00F55FB3"/>
    <w:rsid w:val="00F5651A"/>
    <w:rsid w:val="00F565DC"/>
    <w:rsid w:val="00F56A01"/>
    <w:rsid w:val="00F56A7C"/>
    <w:rsid w:val="00F56D4B"/>
    <w:rsid w:val="00F57242"/>
    <w:rsid w:val="00F579D1"/>
    <w:rsid w:val="00F579FB"/>
    <w:rsid w:val="00F57F6D"/>
    <w:rsid w:val="00F60520"/>
    <w:rsid w:val="00F605F4"/>
    <w:rsid w:val="00F608BA"/>
    <w:rsid w:val="00F60EB9"/>
    <w:rsid w:val="00F60F94"/>
    <w:rsid w:val="00F61162"/>
    <w:rsid w:val="00F61519"/>
    <w:rsid w:val="00F61B7B"/>
    <w:rsid w:val="00F61C24"/>
    <w:rsid w:val="00F62D5E"/>
    <w:rsid w:val="00F62F6C"/>
    <w:rsid w:val="00F63236"/>
    <w:rsid w:val="00F635C5"/>
    <w:rsid w:val="00F63656"/>
    <w:rsid w:val="00F63879"/>
    <w:rsid w:val="00F63B04"/>
    <w:rsid w:val="00F63DB8"/>
    <w:rsid w:val="00F63F33"/>
    <w:rsid w:val="00F63F5C"/>
    <w:rsid w:val="00F6414C"/>
    <w:rsid w:val="00F6453F"/>
    <w:rsid w:val="00F64755"/>
    <w:rsid w:val="00F64E34"/>
    <w:rsid w:val="00F64F4A"/>
    <w:rsid w:val="00F65263"/>
    <w:rsid w:val="00F6542E"/>
    <w:rsid w:val="00F6544C"/>
    <w:rsid w:val="00F6551D"/>
    <w:rsid w:val="00F65591"/>
    <w:rsid w:val="00F65699"/>
    <w:rsid w:val="00F6579B"/>
    <w:rsid w:val="00F657EA"/>
    <w:rsid w:val="00F65A05"/>
    <w:rsid w:val="00F65F46"/>
    <w:rsid w:val="00F65FCF"/>
    <w:rsid w:val="00F6643C"/>
    <w:rsid w:val="00F666EB"/>
    <w:rsid w:val="00F66B06"/>
    <w:rsid w:val="00F66C4D"/>
    <w:rsid w:val="00F66F6A"/>
    <w:rsid w:val="00F67283"/>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AB"/>
    <w:rsid w:val="00F73B8F"/>
    <w:rsid w:val="00F744E7"/>
    <w:rsid w:val="00F74531"/>
    <w:rsid w:val="00F74BB1"/>
    <w:rsid w:val="00F752D7"/>
    <w:rsid w:val="00F75687"/>
    <w:rsid w:val="00F756A1"/>
    <w:rsid w:val="00F75A5B"/>
    <w:rsid w:val="00F75CA7"/>
    <w:rsid w:val="00F75D13"/>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C16"/>
    <w:rsid w:val="00F80D88"/>
    <w:rsid w:val="00F80DA4"/>
    <w:rsid w:val="00F80E3B"/>
    <w:rsid w:val="00F8123E"/>
    <w:rsid w:val="00F81721"/>
    <w:rsid w:val="00F81800"/>
    <w:rsid w:val="00F81940"/>
    <w:rsid w:val="00F819B1"/>
    <w:rsid w:val="00F8219C"/>
    <w:rsid w:val="00F822C7"/>
    <w:rsid w:val="00F824EF"/>
    <w:rsid w:val="00F82715"/>
    <w:rsid w:val="00F82ECF"/>
    <w:rsid w:val="00F82EF5"/>
    <w:rsid w:val="00F8385D"/>
    <w:rsid w:val="00F8388A"/>
    <w:rsid w:val="00F83ACE"/>
    <w:rsid w:val="00F83F65"/>
    <w:rsid w:val="00F83F6E"/>
    <w:rsid w:val="00F83F77"/>
    <w:rsid w:val="00F83F91"/>
    <w:rsid w:val="00F83FE7"/>
    <w:rsid w:val="00F840A3"/>
    <w:rsid w:val="00F840AD"/>
    <w:rsid w:val="00F8419A"/>
    <w:rsid w:val="00F84605"/>
    <w:rsid w:val="00F847D8"/>
    <w:rsid w:val="00F84A17"/>
    <w:rsid w:val="00F84BBE"/>
    <w:rsid w:val="00F84D1E"/>
    <w:rsid w:val="00F85004"/>
    <w:rsid w:val="00F85567"/>
    <w:rsid w:val="00F85820"/>
    <w:rsid w:val="00F858FC"/>
    <w:rsid w:val="00F85F7D"/>
    <w:rsid w:val="00F860A7"/>
    <w:rsid w:val="00F86248"/>
    <w:rsid w:val="00F86410"/>
    <w:rsid w:val="00F86541"/>
    <w:rsid w:val="00F865BB"/>
    <w:rsid w:val="00F8672D"/>
    <w:rsid w:val="00F867DA"/>
    <w:rsid w:val="00F867F4"/>
    <w:rsid w:val="00F8696C"/>
    <w:rsid w:val="00F869BD"/>
    <w:rsid w:val="00F86E5C"/>
    <w:rsid w:val="00F871AD"/>
    <w:rsid w:val="00F871DD"/>
    <w:rsid w:val="00F8777D"/>
    <w:rsid w:val="00F879F4"/>
    <w:rsid w:val="00F87C06"/>
    <w:rsid w:val="00F87C54"/>
    <w:rsid w:val="00F90345"/>
    <w:rsid w:val="00F912C4"/>
    <w:rsid w:val="00F91A5C"/>
    <w:rsid w:val="00F91E1A"/>
    <w:rsid w:val="00F91EDE"/>
    <w:rsid w:val="00F91FF7"/>
    <w:rsid w:val="00F92041"/>
    <w:rsid w:val="00F92044"/>
    <w:rsid w:val="00F92218"/>
    <w:rsid w:val="00F9240B"/>
    <w:rsid w:val="00F924CF"/>
    <w:rsid w:val="00F9266C"/>
    <w:rsid w:val="00F9273A"/>
    <w:rsid w:val="00F92CD9"/>
    <w:rsid w:val="00F92F7E"/>
    <w:rsid w:val="00F93175"/>
    <w:rsid w:val="00F93190"/>
    <w:rsid w:val="00F93539"/>
    <w:rsid w:val="00F93C59"/>
    <w:rsid w:val="00F93CCD"/>
    <w:rsid w:val="00F94138"/>
    <w:rsid w:val="00F942BB"/>
    <w:rsid w:val="00F9488C"/>
    <w:rsid w:val="00F94B5E"/>
    <w:rsid w:val="00F94C36"/>
    <w:rsid w:val="00F94D23"/>
    <w:rsid w:val="00F950B8"/>
    <w:rsid w:val="00F9525E"/>
    <w:rsid w:val="00F9541F"/>
    <w:rsid w:val="00F956AE"/>
    <w:rsid w:val="00F959A6"/>
    <w:rsid w:val="00F95ACC"/>
    <w:rsid w:val="00F95E6A"/>
    <w:rsid w:val="00F95F42"/>
    <w:rsid w:val="00F95FAA"/>
    <w:rsid w:val="00F9621B"/>
    <w:rsid w:val="00F9675E"/>
    <w:rsid w:val="00F96AAF"/>
    <w:rsid w:val="00F96AB9"/>
    <w:rsid w:val="00F96E03"/>
    <w:rsid w:val="00F9713B"/>
    <w:rsid w:val="00F977C3"/>
    <w:rsid w:val="00F9799E"/>
    <w:rsid w:val="00F97BA5"/>
    <w:rsid w:val="00F97BC7"/>
    <w:rsid w:val="00F97D2D"/>
    <w:rsid w:val="00F97F0F"/>
    <w:rsid w:val="00FA00BE"/>
    <w:rsid w:val="00FA07FC"/>
    <w:rsid w:val="00FA0D4F"/>
    <w:rsid w:val="00FA15A4"/>
    <w:rsid w:val="00FA18BD"/>
    <w:rsid w:val="00FA2029"/>
    <w:rsid w:val="00FA2417"/>
    <w:rsid w:val="00FA2457"/>
    <w:rsid w:val="00FA2489"/>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734"/>
    <w:rsid w:val="00FA5930"/>
    <w:rsid w:val="00FA597D"/>
    <w:rsid w:val="00FA59BF"/>
    <w:rsid w:val="00FA5A0C"/>
    <w:rsid w:val="00FA5C53"/>
    <w:rsid w:val="00FA5CEE"/>
    <w:rsid w:val="00FA603B"/>
    <w:rsid w:val="00FA611F"/>
    <w:rsid w:val="00FA6161"/>
    <w:rsid w:val="00FA65FD"/>
    <w:rsid w:val="00FA670A"/>
    <w:rsid w:val="00FA694B"/>
    <w:rsid w:val="00FA6B23"/>
    <w:rsid w:val="00FA700F"/>
    <w:rsid w:val="00FA726B"/>
    <w:rsid w:val="00FA7513"/>
    <w:rsid w:val="00FA7526"/>
    <w:rsid w:val="00FA781C"/>
    <w:rsid w:val="00FA7ACD"/>
    <w:rsid w:val="00FA7BA1"/>
    <w:rsid w:val="00FB0351"/>
    <w:rsid w:val="00FB03F2"/>
    <w:rsid w:val="00FB0416"/>
    <w:rsid w:val="00FB0440"/>
    <w:rsid w:val="00FB0872"/>
    <w:rsid w:val="00FB093D"/>
    <w:rsid w:val="00FB0DD0"/>
    <w:rsid w:val="00FB106F"/>
    <w:rsid w:val="00FB16B4"/>
    <w:rsid w:val="00FB18AF"/>
    <w:rsid w:val="00FB1E9C"/>
    <w:rsid w:val="00FB2544"/>
    <w:rsid w:val="00FB2A8D"/>
    <w:rsid w:val="00FB2F5A"/>
    <w:rsid w:val="00FB2FFB"/>
    <w:rsid w:val="00FB3239"/>
    <w:rsid w:val="00FB351D"/>
    <w:rsid w:val="00FB359E"/>
    <w:rsid w:val="00FB3638"/>
    <w:rsid w:val="00FB3C7C"/>
    <w:rsid w:val="00FB413D"/>
    <w:rsid w:val="00FB462A"/>
    <w:rsid w:val="00FB46AA"/>
    <w:rsid w:val="00FB481B"/>
    <w:rsid w:val="00FB50AE"/>
    <w:rsid w:val="00FB529A"/>
    <w:rsid w:val="00FB5351"/>
    <w:rsid w:val="00FB5838"/>
    <w:rsid w:val="00FB5A50"/>
    <w:rsid w:val="00FB5B1B"/>
    <w:rsid w:val="00FB5B45"/>
    <w:rsid w:val="00FB6044"/>
    <w:rsid w:val="00FB6321"/>
    <w:rsid w:val="00FB6719"/>
    <w:rsid w:val="00FB6998"/>
    <w:rsid w:val="00FB6AE1"/>
    <w:rsid w:val="00FB6C62"/>
    <w:rsid w:val="00FB70FD"/>
    <w:rsid w:val="00FB7364"/>
    <w:rsid w:val="00FB7563"/>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AA9"/>
    <w:rsid w:val="00FC2FF2"/>
    <w:rsid w:val="00FC3B73"/>
    <w:rsid w:val="00FC3CA5"/>
    <w:rsid w:val="00FC3CD1"/>
    <w:rsid w:val="00FC3D60"/>
    <w:rsid w:val="00FC3E1B"/>
    <w:rsid w:val="00FC40E1"/>
    <w:rsid w:val="00FC42FA"/>
    <w:rsid w:val="00FC43F7"/>
    <w:rsid w:val="00FC493D"/>
    <w:rsid w:val="00FC4B3C"/>
    <w:rsid w:val="00FC4D21"/>
    <w:rsid w:val="00FC4D9B"/>
    <w:rsid w:val="00FC4F33"/>
    <w:rsid w:val="00FC4F88"/>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328"/>
    <w:rsid w:val="00FC77FF"/>
    <w:rsid w:val="00FC7836"/>
    <w:rsid w:val="00FC7A4A"/>
    <w:rsid w:val="00FC7C35"/>
    <w:rsid w:val="00FC7D53"/>
    <w:rsid w:val="00FC7DE9"/>
    <w:rsid w:val="00FC7E9A"/>
    <w:rsid w:val="00FD0016"/>
    <w:rsid w:val="00FD01DB"/>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BE1"/>
    <w:rsid w:val="00FD3267"/>
    <w:rsid w:val="00FD37B4"/>
    <w:rsid w:val="00FD381C"/>
    <w:rsid w:val="00FD3D3B"/>
    <w:rsid w:val="00FD4110"/>
    <w:rsid w:val="00FD434E"/>
    <w:rsid w:val="00FD43C3"/>
    <w:rsid w:val="00FD481F"/>
    <w:rsid w:val="00FD55F7"/>
    <w:rsid w:val="00FD5677"/>
    <w:rsid w:val="00FD57C5"/>
    <w:rsid w:val="00FD59FB"/>
    <w:rsid w:val="00FD5B65"/>
    <w:rsid w:val="00FD5BA5"/>
    <w:rsid w:val="00FD62CF"/>
    <w:rsid w:val="00FD635C"/>
    <w:rsid w:val="00FD66AC"/>
    <w:rsid w:val="00FD6715"/>
    <w:rsid w:val="00FD68F1"/>
    <w:rsid w:val="00FD6B37"/>
    <w:rsid w:val="00FD6D23"/>
    <w:rsid w:val="00FD6FA7"/>
    <w:rsid w:val="00FD77D7"/>
    <w:rsid w:val="00FD7C6D"/>
    <w:rsid w:val="00FD7DD6"/>
    <w:rsid w:val="00FD7DF1"/>
    <w:rsid w:val="00FE028F"/>
    <w:rsid w:val="00FE034C"/>
    <w:rsid w:val="00FE060C"/>
    <w:rsid w:val="00FE081A"/>
    <w:rsid w:val="00FE081B"/>
    <w:rsid w:val="00FE0A99"/>
    <w:rsid w:val="00FE10CB"/>
    <w:rsid w:val="00FE124F"/>
    <w:rsid w:val="00FE12FC"/>
    <w:rsid w:val="00FE18A5"/>
    <w:rsid w:val="00FE19FA"/>
    <w:rsid w:val="00FE1A01"/>
    <w:rsid w:val="00FE1D3B"/>
    <w:rsid w:val="00FE2CB4"/>
    <w:rsid w:val="00FE36C5"/>
    <w:rsid w:val="00FE38A6"/>
    <w:rsid w:val="00FE3A7A"/>
    <w:rsid w:val="00FE3C5B"/>
    <w:rsid w:val="00FE3CAA"/>
    <w:rsid w:val="00FE3DF6"/>
    <w:rsid w:val="00FE43A3"/>
    <w:rsid w:val="00FE43EE"/>
    <w:rsid w:val="00FE487F"/>
    <w:rsid w:val="00FE500F"/>
    <w:rsid w:val="00FE54C8"/>
    <w:rsid w:val="00FE5662"/>
    <w:rsid w:val="00FE58BB"/>
    <w:rsid w:val="00FE5932"/>
    <w:rsid w:val="00FE5BEF"/>
    <w:rsid w:val="00FE5EA7"/>
    <w:rsid w:val="00FE608D"/>
    <w:rsid w:val="00FE6351"/>
    <w:rsid w:val="00FE685A"/>
    <w:rsid w:val="00FE6BCB"/>
    <w:rsid w:val="00FE6FBB"/>
    <w:rsid w:val="00FE733E"/>
    <w:rsid w:val="00FE73CC"/>
    <w:rsid w:val="00FE743A"/>
    <w:rsid w:val="00FE780E"/>
    <w:rsid w:val="00FE79E7"/>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0CA"/>
    <w:rsid w:val="00FF137D"/>
    <w:rsid w:val="00FF14F0"/>
    <w:rsid w:val="00FF1A12"/>
    <w:rsid w:val="00FF1B09"/>
    <w:rsid w:val="00FF1DEA"/>
    <w:rsid w:val="00FF218D"/>
    <w:rsid w:val="00FF2372"/>
    <w:rsid w:val="00FF23BD"/>
    <w:rsid w:val="00FF28A8"/>
    <w:rsid w:val="00FF2A6A"/>
    <w:rsid w:val="00FF2CE1"/>
    <w:rsid w:val="00FF2EC9"/>
    <w:rsid w:val="00FF317B"/>
    <w:rsid w:val="00FF31B1"/>
    <w:rsid w:val="00FF3308"/>
    <w:rsid w:val="00FF4179"/>
    <w:rsid w:val="00FF43E2"/>
    <w:rsid w:val="00FF4A91"/>
    <w:rsid w:val="00FF4E6E"/>
    <w:rsid w:val="00FF4ECD"/>
    <w:rsid w:val="00FF5354"/>
    <w:rsid w:val="00FF5363"/>
    <w:rsid w:val="00FF53B3"/>
    <w:rsid w:val="00FF56F2"/>
    <w:rsid w:val="00FF5735"/>
    <w:rsid w:val="00FF5AAE"/>
    <w:rsid w:val="00FF5FA9"/>
    <w:rsid w:val="00FF6120"/>
    <w:rsid w:val="00FF61B1"/>
    <w:rsid w:val="00FF671B"/>
    <w:rsid w:val="00FF6B06"/>
    <w:rsid w:val="00FF6ECC"/>
    <w:rsid w:val="00FF705C"/>
    <w:rsid w:val="00FF757F"/>
    <w:rsid w:val="00FF7602"/>
    <w:rsid w:val="00FF7B5B"/>
    <w:rsid w:val="00FF7D86"/>
    <w:rsid w:val="00FF7EDE"/>
    <w:rsid w:val="00FF7F65"/>
    <w:rsid w:val="72CCA1C5"/>
    <w:rsid w:val="765818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988E364A-77B0-478A-9E3D-62CA846D6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customStyle="1" w:styleId="References">
    <w:name w:val="References"/>
    <w:basedOn w:val="Normal"/>
    <w:next w:val="Normal"/>
    <w:qFormat/>
    <w:rsid w:val="00303F80"/>
    <w:pPr>
      <w:numPr>
        <w:numId w:val="22"/>
      </w:numPr>
      <w:autoSpaceDE w:val="0"/>
      <w:autoSpaceDN w:val="0"/>
      <w:snapToGrid w:val="0"/>
      <w:spacing w:after="60" w:line="240" w:lineRule="auto"/>
    </w:pPr>
    <w:rPr>
      <w:rFonts w:ascii="Times New Roman" w:eastAsia="SimSun" w:hAnsi="Times New Roman" w:cs="Times New Roman"/>
      <w:sz w:val="20"/>
      <w:szCs w:val="16"/>
    </w:rPr>
  </w:style>
  <w:style w:type="character" w:styleId="UnresolvedMention">
    <w:name w:val="Unresolved Mention"/>
    <w:basedOn w:val="DefaultParagraphFont"/>
    <w:uiPriority w:val="99"/>
    <w:semiHidden/>
    <w:unhideWhenUsed/>
    <w:rsid w:val="00075F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3588858">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369692917">
          <w:marLeft w:val="850"/>
          <w:marRight w:val="0"/>
          <w:marTop w:val="60"/>
          <w:marBottom w:val="0"/>
          <w:divBdr>
            <w:top w:val="none" w:sz="0" w:space="0" w:color="auto"/>
            <w:left w:val="none" w:sz="0" w:space="0" w:color="auto"/>
            <w:bottom w:val="none" w:sz="0" w:space="0" w:color="auto"/>
            <w:right w:val="none" w:sz="0" w:space="0" w:color="auto"/>
          </w:divBdr>
        </w:div>
        <w:div w:id="2124376502">
          <w:marLeft w:val="850"/>
          <w:marRight w:val="0"/>
          <w:marTop w:val="60"/>
          <w:marBottom w:val="0"/>
          <w:divBdr>
            <w:top w:val="none" w:sz="0" w:space="0" w:color="auto"/>
            <w:left w:val="none" w:sz="0" w:space="0" w:color="auto"/>
            <w:bottom w:val="none" w:sz="0" w:space="0" w:color="auto"/>
            <w:right w:val="none" w:sz="0" w:space="0" w:color="auto"/>
          </w:divBdr>
        </w:div>
      </w:divsChild>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2193915">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53908486">
      <w:bodyDiv w:val="1"/>
      <w:marLeft w:val="0"/>
      <w:marRight w:val="0"/>
      <w:marTop w:val="0"/>
      <w:marBottom w:val="0"/>
      <w:divBdr>
        <w:top w:val="none" w:sz="0" w:space="0" w:color="auto"/>
        <w:left w:val="none" w:sz="0" w:space="0" w:color="auto"/>
        <w:bottom w:val="none" w:sz="0" w:space="0" w:color="auto"/>
        <w:right w:val="none" w:sz="0" w:space="0" w:color="auto"/>
      </w:divBdr>
    </w:div>
    <w:div w:id="118313204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6736391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9356403">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5228594">
      <w:bodyDiv w:val="1"/>
      <w:marLeft w:val="0"/>
      <w:marRight w:val="0"/>
      <w:marTop w:val="0"/>
      <w:marBottom w:val="0"/>
      <w:divBdr>
        <w:top w:val="none" w:sz="0" w:space="0" w:color="auto"/>
        <w:left w:val="none" w:sz="0" w:space="0" w:color="auto"/>
        <w:bottom w:val="none" w:sz="0" w:space="0" w:color="auto"/>
        <w:right w:val="none" w:sz="0" w:space="0" w:color="auto"/>
      </w:divBdr>
    </w:div>
    <w:div w:id="1759863962">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F84DFD-4A70-43C5-97C3-99880D8B9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8BFB8-AA13-4D81-AC7B-826B859099C5}">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purl.org/dc/terms/"/>
    <ds:schemaRef ds:uri="http://schemas.microsoft.com/office/infopath/2007/PartnerControls"/>
    <ds:schemaRef ds:uri="http://www.w3.org/XML/1998/namespace"/>
    <ds:schemaRef ds:uri="b782a749-144d-48ae-8b94-9ef0c78e12ad"/>
    <ds:schemaRef ds:uri="http://purl.org/dc/elements/1.1/"/>
    <ds:schemaRef ds:uri="http://schemas.openxmlformats.org/package/2006/metadata/core-properties"/>
    <ds:schemaRef ds:uri="http://schemas.microsoft.com/office/2006/documentManagement/types"/>
    <ds:schemaRef ds:uri="963e4a72-2589-4378-83c5-1047762f75d4"/>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2</TotalTime>
  <Pages>15</Pages>
  <Words>5977</Words>
  <Characters>34071</Characters>
  <Application>Microsoft Office Word</Application>
  <DocSecurity>0</DocSecurity>
  <Lines>283</Lines>
  <Paragraphs>79</Paragraphs>
  <ScaleCrop>false</ScaleCrop>
  <Company>Microsoft</Company>
  <LinksUpToDate>false</LinksUpToDate>
  <CharactersWithSpaces>39969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2024-11-08T06:35:00Z</dcterms:created>
  <dcterms:modified xsi:type="dcterms:W3CDTF">2024-11-08T08:49:00Z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0x010100100AF53CD484D94BBA0B4FFC49EE7B30</vt:lpwstr>
  </property>
  <property fmtid="{D5CDD505-2E9C-101B-9397-08002B2CF9AE}" pid="17" name="_dlc_DocIdItemGuid">
    <vt:lpwstr>948a1c3e-9722-4d4d-9f4b-5fc5e2146444</vt:lpwstr>
  </property>
  <property fmtid="{D5CDD505-2E9C-101B-9397-08002B2CF9AE}" pid="18" name="MediaServiceImageTags">
    <vt:lpwstr/>
  </property>
</Properties>
</file>